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1D981" w14:textId="2F76EC1C" w:rsidR="003866D2" w:rsidRPr="00B214C7" w:rsidRDefault="00B47F63">
      <w:pPr>
        <w:pStyle w:val="Title"/>
        <w:rPr>
          <w:rFonts w:ascii="Times New Roman" w:hAnsi="Times New Roman" w:cs="Times New Roman"/>
        </w:rPr>
      </w:pPr>
      <w:r w:rsidRPr="00B214C7">
        <w:rPr>
          <w:rFonts w:ascii="Times New Roman" w:hAnsi="Times New Roman" w:cs="Times New Roman"/>
          <w:b/>
          <w:sz w:val="40"/>
          <w:szCs w:val="40"/>
        </w:rPr>
        <w:t>Supplemental Material</w:t>
      </w:r>
    </w:p>
    <w:p w14:paraId="6951E6C7" w14:textId="2F86B858" w:rsidR="00F40CA4" w:rsidRPr="00B214C7" w:rsidRDefault="00F40CA4" w:rsidP="00F40CA4">
      <w:pPr>
        <w:pStyle w:val="Title"/>
        <w:rPr>
          <w:rFonts w:ascii="Times New Roman" w:hAnsi="Times New Roman" w:cs="Times New Roman"/>
        </w:rPr>
      </w:pPr>
      <w:bookmarkStart w:id="0" w:name="_df70ixxwujet" w:colFirst="0" w:colLast="0"/>
      <w:bookmarkStart w:id="1" w:name="_atl468z2z35m" w:colFirst="0" w:colLast="0"/>
      <w:bookmarkEnd w:id="0"/>
      <w:bookmarkEnd w:id="1"/>
      <w:r w:rsidRPr="00B214C7">
        <w:rPr>
          <w:rFonts w:ascii="Times New Roman" w:hAnsi="Times New Roman" w:cs="Times New Roman"/>
        </w:rPr>
        <w:t>Optimising health and economic impacts of COVID-19 vaccine prioritisation strategies in the WHO European Region</w:t>
      </w:r>
      <w:r w:rsidR="004F5E4F" w:rsidRPr="00B214C7">
        <w:rPr>
          <w:rFonts w:ascii="Times New Roman" w:hAnsi="Times New Roman" w:cs="Times New Roman"/>
        </w:rPr>
        <w:t>: a mathematical modelling study</w:t>
      </w:r>
    </w:p>
    <w:p w14:paraId="060F53FC" w14:textId="77777777" w:rsidR="00F40CA4" w:rsidRPr="00B214C7" w:rsidRDefault="00F40CA4" w:rsidP="00F40CA4">
      <w:pPr>
        <w:jc w:val="both"/>
        <w:rPr>
          <w:rFonts w:ascii="Times New Roman" w:hAnsi="Times New Roman" w:cs="Times New Roman"/>
        </w:rPr>
      </w:pPr>
    </w:p>
    <w:p w14:paraId="1515AF69" w14:textId="77777777" w:rsidR="00F40CA4" w:rsidRPr="00B214C7" w:rsidRDefault="00F40CA4" w:rsidP="00F40CA4">
      <w:pPr>
        <w:rPr>
          <w:rFonts w:ascii="Times New Roman" w:hAnsi="Times New Roman" w:cs="Times New Roman"/>
        </w:rPr>
      </w:pPr>
      <w:r w:rsidRPr="00B214C7">
        <w:rPr>
          <w:rFonts w:ascii="Times New Roman" w:hAnsi="Times New Roman" w:cs="Times New Roman"/>
        </w:rPr>
        <w:t>Yang Liu PhD</w:t>
      </w:r>
      <w:r w:rsidRPr="00B214C7">
        <w:rPr>
          <w:rFonts w:ascii="Times New Roman" w:hAnsi="Times New Roman" w:cs="Times New Roman"/>
          <w:vertAlign w:val="superscript"/>
        </w:rPr>
        <w:t>1, 2*</w:t>
      </w:r>
      <w:r w:rsidRPr="00B214C7">
        <w:rPr>
          <w:rFonts w:ascii="Times New Roman" w:hAnsi="Times New Roman" w:cs="Times New Roman"/>
        </w:rPr>
        <w:t>, Frank G. Sandmann PhD</w:t>
      </w:r>
      <w:r w:rsidRPr="00B214C7">
        <w:rPr>
          <w:rFonts w:ascii="Times New Roman" w:hAnsi="Times New Roman" w:cs="Times New Roman"/>
          <w:vertAlign w:val="superscript"/>
        </w:rPr>
        <w:t>1, 2, 3</w:t>
      </w:r>
      <w:r w:rsidRPr="00B214C7">
        <w:rPr>
          <w:rFonts w:ascii="Times New Roman" w:hAnsi="Times New Roman" w:cs="Times New Roman"/>
        </w:rPr>
        <w:t>, Rosanna C. Barnard PhD</w:t>
      </w:r>
      <w:r w:rsidRPr="00B214C7">
        <w:rPr>
          <w:rFonts w:ascii="Times New Roman" w:hAnsi="Times New Roman" w:cs="Times New Roman"/>
          <w:vertAlign w:val="superscript"/>
        </w:rPr>
        <w:t>1, 2</w:t>
      </w:r>
      <w:r w:rsidRPr="00B214C7">
        <w:rPr>
          <w:rFonts w:ascii="Times New Roman" w:hAnsi="Times New Roman" w:cs="Times New Roman"/>
        </w:rPr>
        <w:t>, Carl A.B. Pearson PhD</w:t>
      </w:r>
      <w:r w:rsidRPr="00B214C7">
        <w:rPr>
          <w:rFonts w:ascii="Times New Roman" w:hAnsi="Times New Roman" w:cs="Times New Roman"/>
          <w:vertAlign w:val="superscript"/>
        </w:rPr>
        <w:t>1, 2</w:t>
      </w:r>
      <w:r w:rsidRPr="00B214C7">
        <w:rPr>
          <w:rFonts w:ascii="Times New Roman" w:hAnsi="Times New Roman" w:cs="Times New Roman"/>
        </w:rPr>
        <w:t>, CMMID COVID-19 Working Group, Roberta Pastore MD</w:t>
      </w:r>
      <w:r w:rsidRPr="00B214C7">
        <w:rPr>
          <w:rFonts w:ascii="Times New Roman" w:hAnsi="Times New Roman" w:cs="Times New Roman"/>
          <w:vertAlign w:val="superscript"/>
        </w:rPr>
        <w:t>4</w:t>
      </w:r>
      <w:r w:rsidRPr="00B214C7">
        <w:rPr>
          <w:rFonts w:ascii="Times New Roman" w:hAnsi="Times New Roman" w:cs="Times New Roman"/>
        </w:rPr>
        <w:t>, Richard Pebody PhD</w:t>
      </w:r>
      <w:r w:rsidRPr="00B214C7">
        <w:rPr>
          <w:rFonts w:ascii="Times New Roman" w:hAnsi="Times New Roman" w:cs="Times New Roman"/>
          <w:vertAlign w:val="superscript"/>
        </w:rPr>
        <w:t>4</w:t>
      </w:r>
      <w:r w:rsidRPr="00B214C7">
        <w:rPr>
          <w:rFonts w:ascii="Times New Roman" w:hAnsi="Times New Roman" w:cs="Times New Roman"/>
        </w:rPr>
        <w:t>, Stefan Flasche PhD</w:t>
      </w:r>
      <w:r w:rsidRPr="00B214C7">
        <w:rPr>
          <w:rFonts w:ascii="Times New Roman" w:hAnsi="Times New Roman" w:cs="Times New Roman"/>
          <w:vertAlign w:val="superscript"/>
        </w:rPr>
        <w:t>1, 2</w:t>
      </w:r>
      <w:r w:rsidRPr="00B214C7">
        <w:rPr>
          <w:rFonts w:ascii="Times New Roman" w:hAnsi="Times New Roman" w:cs="Times New Roman"/>
        </w:rPr>
        <w:t>, Mark Jit PhD</w:t>
      </w:r>
      <w:r w:rsidRPr="00B214C7">
        <w:rPr>
          <w:rFonts w:ascii="Times New Roman" w:hAnsi="Times New Roman" w:cs="Times New Roman"/>
          <w:vertAlign w:val="superscript"/>
        </w:rPr>
        <w:t>1, 2</w:t>
      </w:r>
    </w:p>
    <w:p w14:paraId="7BF6FFD8" w14:textId="77777777" w:rsidR="00F40CA4" w:rsidRPr="00B214C7" w:rsidRDefault="00F40CA4" w:rsidP="00F40CA4">
      <w:pPr>
        <w:jc w:val="both"/>
        <w:rPr>
          <w:rFonts w:ascii="Times New Roman" w:hAnsi="Times New Roman" w:cs="Times New Roman"/>
        </w:rPr>
      </w:pPr>
    </w:p>
    <w:p w14:paraId="4DC20438" w14:textId="77777777" w:rsidR="00F40CA4" w:rsidRPr="00B214C7" w:rsidRDefault="00F40CA4" w:rsidP="00F40CA4">
      <w:pPr>
        <w:jc w:val="both"/>
        <w:rPr>
          <w:rFonts w:ascii="Times New Roman" w:hAnsi="Times New Roman" w:cs="Times New Roman"/>
        </w:rPr>
      </w:pPr>
      <w:r w:rsidRPr="00B214C7">
        <w:rPr>
          <w:rFonts w:ascii="Times New Roman" w:hAnsi="Times New Roman" w:cs="Times New Roman"/>
        </w:rPr>
        <w:t>1 Department of Infectious Disease Epidemiology, Faculty of Epidemiology and Population Health, London School of Hygiene and Tropical Medicine; Keppel St, London, United Kingdom WC1E 7HT</w:t>
      </w:r>
    </w:p>
    <w:p w14:paraId="2728B0D6" w14:textId="77777777" w:rsidR="00F40CA4" w:rsidRPr="00B214C7" w:rsidRDefault="00F40CA4" w:rsidP="00F40CA4">
      <w:pPr>
        <w:jc w:val="both"/>
        <w:rPr>
          <w:rFonts w:ascii="Times New Roman" w:hAnsi="Times New Roman" w:cs="Times New Roman"/>
        </w:rPr>
      </w:pPr>
      <w:r w:rsidRPr="00B214C7">
        <w:rPr>
          <w:rFonts w:ascii="Times New Roman" w:hAnsi="Times New Roman" w:cs="Times New Roman"/>
        </w:rPr>
        <w:t>2 Centre for Mathematical Modelling of Infectious Diseases, London School of Hygiene and Tropical Medicine; Keppel St, London, United Kingdom WC1E 7HT</w:t>
      </w:r>
    </w:p>
    <w:p w14:paraId="5F14C913" w14:textId="77777777" w:rsidR="00F40CA4" w:rsidRPr="00B214C7" w:rsidRDefault="00F40CA4" w:rsidP="00F40CA4">
      <w:pPr>
        <w:jc w:val="both"/>
        <w:rPr>
          <w:rFonts w:ascii="Times New Roman" w:hAnsi="Times New Roman" w:cs="Times New Roman"/>
        </w:rPr>
      </w:pPr>
      <w:r w:rsidRPr="00B214C7">
        <w:rPr>
          <w:rFonts w:ascii="Times New Roman" w:hAnsi="Times New Roman" w:cs="Times New Roman"/>
        </w:rPr>
        <w:t>3 Statistics, Modelling and Economics Department, National Infection Service, Public Health England; 61 Colindale Ave, London, United Kingdom NW9 5EQ</w:t>
      </w:r>
    </w:p>
    <w:p w14:paraId="3B72B4BF" w14:textId="77777777" w:rsidR="00F40CA4" w:rsidRPr="00B214C7" w:rsidRDefault="00F40CA4" w:rsidP="00F40CA4">
      <w:pPr>
        <w:jc w:val="both"/>
        <w:rPr>
          <w:rFonts w:ascii="Times New Roman" w:hAnsi="Times New Roman" w:cs="Times New Roman"/>
        </w:rPr>
      </w:pPr>
      <w:r w:rsidRPr="00B214C7">
        <w:rPr>
          <w:rFonts w:ascii="Times New Roman" w:hAnsi="Times New Roman" w:cs="Times New Roman"/>
        </w:rPr>
        <w:t>4 World Health Organization (WHO) Regional Office for Europe; UN City, Marmorvej 51, 2100, Copenhagen, Denmark</w:t>
      </w:r>
    </w:p>
    <w:p w14:paraId="3A8CCADE" w14:textId="77777777" w:rsidR="00F40CA4" w:rsidRPr="00B214C7" w:rsidRDefault="00F40CA4" w:rsidP="00F40CA4">
      <w:pPr>
        <w:jc w:val="both"/>
        <w:rPr>
          <w:rFonts w:ascii="Times New Roman" w:hAnsi="Times New Roman" w:cs="Times New Roman"/>
        </w:rPr>
      </w:pPr>
      <w:r w:rsidRPr="00B214C7">
        <w:rPr>
          <w:rFonts w:ascii="Times New Roman" w:hAnsi="Times New Roman" w:cs="Times New Roman"/>
        </w:rPr>
        <w:t xml:space="preserve">* Corresponding author: </w:t>
      </w:r>
      <w:hyperlink r:id="rId8" w:history="1">
        <w:r w:rsidRPr="00B214C7">
          <w:rPr>
            <w:rStyle w:val="Hyperlink"/>
            <w:rFonts w:ascii="Times New Roman" w:hAnsi="Times New Roman" w:cs="Times New Roman"/>
            <w:color w:val="auto"/>
          </w:rPr>
          <w:t>yang.liu@lshtm.ac.uk</w:t>
        </w:r>
      </w:hyperlink>
      <w:r w:rsidRPr="00B214C7">
        <w:rPr>
          <w:rFonts w:ascii="Times New Roman" w:hAnsi="Times New Roman" w:cs="Times New Roman"/>
        </w:rPr>
        <w:t>; Keppel Street, London, WC1E 7HT, United Kingdom</w:t>
      </w:r>
    </w:p>
    <w:p w14:paraId="464F8B6D" w14:textId="77777777" w:rsidR="00F40CA4" w:rsidRPr="00B214C7" w:rsidRDefault="00F40CA4" w:rsidP="00F40CA4">
      <w:pPr>
        <w:jc w:val="both"/>
        <w:rPr>
          <w:rFonts w:ascii="Times New Roman" w:hAnsi="Times New Roman" w:cs="Times New Roman"/>
        </w:rPr>
      </w:pPr>
    </w:p>
    <w:p w14:paraId="74A4BA33" w14:textId="77777777" w:rsidR="00F40CA4" w:rsidRPr="00B214C7" w:rsidRDefault="00F40CA4" w:rsidP="00F40CA4">
      <w:pPr>
        <w:jc w:val="both"/>
        <w:rPr>
          <w:rFonts w:ascii="Times New Roman" w:hAnsi="Times New Roman" w:cs="Times New Roman"/>
          <w:b/>
        </w:rPr>
      </w:pPr>
      <w:r w:rsidRPr="00B214C7">
        <w:rPr>
          <w:rFonts w:ascii="Times New Roman" w:hAnsi="Times New Roman" w:cs="Times New Roman"/>
          <w:b/>
        </w:rPr>
        <w:t>CMMID COVID-19 Working Group Members:</w:t>
      </w:r>
    </w:p>
    <w:p w14:paraId="6E881C0D" w14:textId="77777777" w:rsidR="00F40CA4" w:rsidRPr="00B214C7" w:rsidRDefault="00F40CA4" w:rsidP="00F40CA4">
      <w:pPr>
        <w:jc w:val="both"/>
        <w:rPr>
          <w:rFonts w:ascii="Times New Roman" w:hAnsi="Times New Roman" w:cs="Times New Roman"/>
        </w:rPr>
      </w:pPr>
      <w:r w:rsidRPr="00B214C7">
        <w:rPr>
          <w:rFonts w:ascii="Times New Roman" w:hAnsi="Times New Roman" w:cs="Times New Roman"/>
        </w:rPr>
        <w:t>Akira Endo, Gwenan M Knight, Joel Hellewell, Matthew Quaife, Oliver Brady, Rachael Pung, Yalda Jafari, Sam Abbott, Adam J Kucharski, Sebastian Funk, Rosalind M Eggo, W John Edmunds, Amy Gimma, Billy J Quilty, Samuel Clifford, James D Munday, Nikos I Bosse, Hamish P Gibbs, Nicholas G. Davies, Timothy W Russell, Christopher I Jarvis, Alicia Rosello, Kiesha Prem, Graham Medley, Simon R Procter, C Julian Villabona-Arenas, Damien C Tully, Katherine E. Atkins, Sophie R Meakin, Rachel Lowe, Kaja Abbas, Kathleen O'Reilly, Mihaly Koltai, William Waites, David Hodgson, Emilie Finch, Ciara V McCarthy, Paul Mee, Lloyd A C Chapman, Fiona Yueqian Sun, Stéphane Hué, Kerry LM Wong</w:t>
      </w:r>
    </w:p>
    <w:p w14:paraId="76A923B8" w14:textId="77777777" w:rsidR="003866D2" w:rsidRPr="00B214C7" w:rsidRDefault="003866D2">
      <w:pPr>
        <w:rPr>
          <w:rFonts w:ascii="Times New Roman" w:hAnsi="Times New Roman" w:cs="Times New Roman"/>
          <w:b/>
        </w:rPr>
      </w:pPr>
    </w:p>
    <w:p w14:paraId="51CC3391" w14:textId="77777777" w:rsidR="003866D2" w:rsidRPr="00B214C7" w:rsidRDefault="003866D2">
      <w:pPr>
        <w:rPr>
          <w:rFonts w:ascii="Times New Roman" w:hAnsi="Times New Roman" w:cs="Times New Roman"/>
        </w:rPr>
      </w:pPr>
    </w:p>
    <w:p w14:paraId="21E326E8" w14:textId="77777777" w:rsidR="003866D2" w:rsidRPr="00B214C7" w:rsidRDefault="00CB5765">
      <w:pPr>
        <w:pStyle w:val="Title"/>
        <w:rPr>
          <w:rFonts w:ascii="Times New Roman" w:hAnsi="Times New Roman" w:cs="Times New Roman"/>
          <w:b/>
          <w:sz w:val="40"/>
          <w:szCs w:val="40"/>
        </w:rPr>
      </w:pPr>
      <w:bookmarkStart w:id="2" w:name="_69yoe99lifn7" w:colFirst="0" w:colLast="0"/>
      <w:bookmarkEnd w:id="2"/>
      <w:r w:rsidRPr="00B214C7">
        <w:rPr>
          <w:rFonts w:ascii="Times New Roman" w:hAnsi="Times New Roman" w:cs="Times New Roman"/>
        </w:rPr>
        <w:br w:type="page"/>
      </w:r>
    </w:p>
    <w:bookmarkStart w:id="3" w:name="_l9366qokk6ws" w:colFirst="0" w:colLast="0" w:displacedByCustomXml="next"/>
    <w:bookmarkEnd w:id="3" w:displacedByCustomXml="next"/>
    <w:sdt>
      <w:sdtPr>
        <w:rPr>
          <w:rFonts w:ascii="Times New Roman" w:eastAsia="Arial" w:hAnsi="Times New Roman" w:cs="Times New Roman"/>
          <w:color w:val="auto"/>
          <w:sz w:val="22"/>
          <w:szCs w:val="22"/>
          <w:lang w:val="en-GB" w:eastAsia="zh-CN"/>
        </w:rPr>
        <w:id w:val="984819859"/>
        <w:docPartObj>
          <w:docPartGallery w:val="Table of Contents"/>
          <w:docPartUnique/>
        </w:docPartObj>
      </w:sdtPr>
      <w:sdtEndPr>
        <w:rPr>
          <w:rFonts w:eastAsia="SimSun"/>
          <w:b/>
          <w:bCs/>
          <w:noProof/>
        </w:rPr>
      </w:sdtEndPr>
      <w:sdtContent>
        <w:p w14:paraId="225854F8" w14:textId="77777777" w:rsidR="00E223C2" w:rsidRPr="00B214C7" w:rsidRDefault="00E223C2">
          <w:pPr>
            <w:pStyle w:val="TOCHeading"/>
            <w:rPr>
              <w:rFonts w:ascii="Times New Roman" w:hAnsi="Times New Roman" w:cs="Times New Roman"/>
              <w:color w:val="auto"/>
            </w:rPr>
          </w:pPr>
          <w:r w:rsidRPr="00B214C7">
            <w:rPr>
              <w:rFonts w:ascii="Times New Roman" w:hAnsi="Times New Roman" w:cs="Times New Roman"/>
              <w:color w:val="auto"/>
            </w:rPr>
            <w:t>Table of Contents</w:t>
          </w:r>
        </w:p>
        <w:p w14:paraId="6906E11F" w14:textId="456F5F32" w:rsidR="00FE2AE2" w:rsidRDefault="00E223C2">
          <w:pPr>
            <w:pStyle w:val="TOC1"/>
            <w:tabs>
              <w:tab w:val="left" w:pos="440"/>
            </w:tabs>
            <w:rPr>
              <w:rFonts w:asciiTheme="minorHAnsi" w:eastAsiaTheme="minorEastAsia" w:hAnsiTheme="minorHAnsi" w:cstheme="minorBidi"/>
              <w:b w:val="0"/>
            </w:rPr>
          </w:pPr>
          <w:r w:rsidRPr="00EB4C29">
            <w:rPr>
              <w:rFonts w:ascii="Times New Roman" w:hAnsi="Times New Roman" w:cs="Times New Roman"/>
            </w:rPr>
            <w:fldChar w:fldCharType="begin"/>
          </w:r>
          <w:r w:rsidRPr="00B21790">
            <w:rPr>
              <w:rFonts w:ascii="Times New Roman" w:hAnsi="Times New Roman" w:cs="Times New Roman"/>
            </w:rPr>
            <w:instrText xml:space="preserve"> TOC \o "1-3" \h \z \u </w:instrText>
          </w:r>
          <w:r w:rsidRPr="00EB4C29">
            <w:rPr>
              <w:rFonts w:ascii="Times New Roman" w:hAnsi="Times New Roman" w:cs="Times New Roman"/>
            </w:rPr>
            <w:fldChar w:fldCharType="separate"/>
          </w:r>
          <w:hyperlink w:anchor="_Toc86758353" w:history="1">
            <w:r w:rsidR="00FE2AE2" w:rsidRPr="00B449E0">
              <w:rPr>
                <w:rStyle w:val="Hyperlink"/>
                <w:rFonts w:ascii="Times New Roman" w:hAnsi="Times New Roman" w:cs="Times New Roman"/>
              </w:rPr>
              <w:t>1.</w:t>
            </w:r>
            <w:r w:rsidR="00FE2AE2">
              <w:rPr>
                <w:rFonts w:asciiTheme="minorHAnsi" w:eastAsiaTheme="minorEastAsia" w:hAnsiTheme="minorHAnsi" w:cstheme="minorBidi"/>
                <w:b w:val="0"/>
              </w:rPr>
              <w:tab/>
            </w:r>
            <w:r w:rsidR="00FE2AE2" w:rsidRPr="00B449E0">
              <w:rPr>
                <w:rStyle w:val="Hyperlink"/>
                <w:rFonts w:ascii="Times New Roman" w:hAnsi="Times New Roman" w:cs="Times New Roman"/>
              </w:rPr>
              <w:t>Supplemental Tables</w:t>
            </w:r>
            <w:r w:rsidR="00FE2AE2">
              <w:rPr>
                <w:webHidden/>
              </w:rPr>
              <w:tab/>
            </w:r>
            <w:r w:rsidR="00FE2AE2">
              <w:rPr>
                <w:webHidden/>
              </w:rPr>
              <w:fldChar w:fldCharType="begin"/>
            </w:r>
            <w:r w:rsidR="00FE2AE2">
              <w:rPr>
                <w:webHidden/>
              </w:rPr>
              <w:instrText xml:space="preserve"> PAGEREF _Toc86758353 \h </w:instrText>
            </w:r>
            <w:r w:rsidR="00FE2AE2">
              <w:rPr>
                <w:webHidden/>
              </w:rPr>
            </w:r>
            <w:r w:rsidR="00FE2AE2">
              <w:rPr>
                <w:webHidden/>
              </w:rPr>
              <w:fldChar w:fldCharType="separate"/>
            </w:r>
            <w:r w:rsidR="00FE2AE2">
              <w:rPr>
                <w:webHidden/>
              </w:rPr>
              <w:t>5</w:t>
            </w:r>
            <w:r w:rsidR="00FE2AE2">
              <w:rPr>
                <w:webHidden/>
              </w:rPr>
              <w:fldChar w:fldCharType="end"/>
            </w:r>
          </w:hyperlink>
        </w:p>
        <w:p w14:paraId="47F75DE5" w14:textId="56AE3093" w:rsidR="00FE2AE2" w:rsidRDefault="00FE2AE2">
          <w:pPr>
            <w:pStyle w:val="TOC2"/>
            <w:tabs>
              <w:tab w:val="right" w:leader="dot" w:pos="9019"/>
            </w:tabs>
            <w:rPr>
              <w:rFonts w:asciiTheme="minorHAnsi" w:eastAsiaTheme="minorEastAsia" w:hAnsiTheme="minorHAnsi" w:cstheme="minorBidi"/>
              <w:noProof/>
            </w:rPr>
          </w:pPr>
          <w:hyperlink w:anchor="_Toc86758354" w:history="1">
            <w:r w:rsidRPr="00B449E0">
              <w:rPr>
                <w:rStyle w:val="Hyperlink"/>
                <w:rFonts w:ascii="Times New Roman" w:hAnsi="Times New Roman" w:cs="Times New Roman"/>
                <w:b/>
                <w:noProof/>
              </w:rPr>
              <w:t>1.1 Parameter Table</w:t>
            </w:r>
            <w:r>
              <w:rPr>
                <w:noProof/>
                <w:webHidden/>
              </w:rPr>
              <w:tab/>
            </w:r>
            <w:r>
              <w:rPr>
                <w:noProof/>
                <w:webHidden/>
              </w:rPr>
              <w:fldChar w:fldCharType="begin"/>
            </w:r>
            <w:r>
              <w:rPr>
                <w:noProof/>
                <w:webHidden/>
              </w:rPr>
              <w:instrText xml:space="preserve"> PAGEREF _Toc86758354 \h </w:instrText>
            </w:r>
            <w:r>
              <w:rPr>
                <w:noProof/>
                <w:webHidden/>
              </w:rPr>
            </w:r>
            <w:r>
              <w:rPr>
                <w:noProof/>
                <w:webHidden/>
              </w:rPr>
              <w:fldChar w:fldCharType="separate"/>
            </w:r>
            <w:r>
              <w:rPr>
                <w:noProof/>
                <w:webHidden/>
              </w:rPr>
              <w:t>5</w:t>
            </w:r>
            <w:r>
              <w:rPr>
                <w:noProof/>
                <w:webHidden/>
              </w:rPr>
              <w:fldChar w:fldCharType="end"/>
            </w:r>
          </w:hyperlink>
        </w:p>
        <w:p w14:paraId="77D9E8CA" w14:textId="686F73DC" w:rsidR="00FE2AE2" w:rsidRDefault="00FE2AE2">
          <w:pPr>
            <w:pStyle w:val="TOC3"/>
            <w:tabs>
              <w:tab w:val="right" w:leader="dot" w:pos="9019"/>
            </w:tabs>
            <w:rPr>
              <w:rFonts w:asciiTheme="minorHAnsi" w:eastAsiaTheme="minorEastAsia" w:hAnsiTheme="minorHAnsi" w:cstheme="minorBidi"/>
              <w:noProof/>
            </w:rPr>
          </w:pPr>
          <w:hyperlink w:anchor="_Toc86758355" w:history="1">
            <w:r w:rsidRPr="00B449E0">
              <w:rPr>
                <w:rStyle w:val="Hyperlink"/>
                <w:rFonts w:ascii="Times New Roman" w:hAnsi="Times New Roman" w:cs="Times New Roman"/>
                <w:b/>
                <w:noProof/>
              </w:rPr>
              <w:t>Table S1. Inputs and assumptions</w:t>
            </w:r>
            <w:r>
              <w:rPr>
                <w:noProof/>
                <w:webHidden/>
              </w:rPr>
              <w:tab/>
            </w:r>
            <w:r>
              <w:rPr>
                <w:noProof/>
                <w:webHidden/>
              </w:rPr>
              <w:fldChar w:fldCharType="begin"/>
            </w:r>
            <w:r>
              <w:rPr>
                <w:noProof/>
                <w:webHidden/>
              </w:rPr>
              <w:instrText xml:space="preserve"> PAGEREF _Toc86758355 \h </w:instrText>
            </w:r>
            <w:r>
              <w:rPr>
                <w:noProof/>
                <w:webHidden/>
              </w:rPr>
            </w:r>
            <w:r>
              <w:rPr>
                <w:noProof/>
                <w:webHidden/>
              </w:rPr>
              <w:fldChar w:fldCharType="separate"/>
            </w:r>
            <w:r>
              <w:rPr>
                <w:noProof/>
                <w:webHidden/>
              </w:rPr>
              <w:t>5</w:t>
            </w:r>
            <w:r>
              <w:rPr>
                <w:noProof/>
                <w:webHidden/>
              </w:rPr>
              <w:fldChar w:fldCharType="end"/>
            </w:r>
          </w:hyperlink>
        </w:p>
        <w:p w14:paraId="7DC47BF9" w14:textId="28C3F288" w:rsidR="00FE2AE2" w:rsidRDefault="00FE2AE2">
          <w:pPr>
            <w:pStyle w:val="TOC2"/>
            <w:tabs>
              <w:tab w:val="right" w:leader="dot" w:pos="9019"/>
            </w:tabs>
            <w:rPr>
              <w:rFonts w:asciiTheme="minorHAnsi" w:eastAsiaTheme="minorEastAsia" w:hAnsiTheme="minorHAnsi" w:cstheme="minorBidi"/>
              <w:noProof/>
            </w:rPr>
          </w:pPr>
          <w:hyperlink w:anchor="_Toc86758356" w:history="1">
            <w:r w:rsidRPr="00B449E0">
              <w:rPr>
                <w:rStyle w:val="Hyperlink"/>
                <w:rFonts w:ascii="Times New Roman" w:hAnsi="Times New Roman" w:cs="Times New Roman"/>
                <w:b/>
                <w:bCs/>
                <w:noProof/>
              </w:rPr>
              <w:t>1.2 Country code reference table</w:t>
            </w:r>
            <w:r>
              <w:rPr>
                <w:noProof/>
                <w:webHidden/>
              </w:rPr>
              <w:tab/>
            </w:r>
            <w:r>
              <w:rPr>
                <w:noProof/>
                <w:webHidden/>
              </w:rPr>
              <w:fldChar w:fldCharType="begin"/>
            </w:r>
            <w:r>
              <w:rPr>
                <w:noProof/>
                <w:webHidden/>
              </w:rPr>
              <w:instrText xml:space="preserve"> PAGEREF _Toc86758356 \h </w:instrText>
            </w:r>
            <w:r>
              <w:rPr>
                <w:noProof/>
                <w:webHidden/>
              </w:rPr>
            </w:r>
            <w:r>
              <w:rPr>
                <w:noProof/>
                <w:webHidden/>
              </w:rPr>
              <w:fldChar w:fldCharType="separate"/>
            </w:r>
            <w:r>
              <w:rPr>
                <w:noProof/>
                <w:webHidden/>
              </w:rPr>
              <w:t>9</w:t>
            </w:r>
            <w:r>
              <w:rPr>
                <w:noProof/>
                <w:webHidden/>
              </w:rPr>
              <w:fldChar w:fldCharType="end"/>
            </w:r>
          </w:hyperlink>
        </w:p>
        <w:p w14:paraId="75D5038D" w14:textId="5610E85B" w:rsidR="00FE2AE2" w:rsidRDefault="00FE2AE2">
          <w:pPr>
            <w:pStyle w:val="TOC3"/>
            <w:tabs>
              <w:tab w:val="right" w:leader="dot" w:pos="9019"/>
            </w:tabs>
            <w:rPr>
              <w:rFonts w:asciiTheme="minorHAnsi" w:eastAsiaTheme="minorEastAsia" w:hAnsiTheme="minorHAnsi" w:cstheme="minorBidi"/>
              <w:noProof/>
            </w:rPr>
          </w:pPr>
          <w:hyperlink w:anchor="_Toc86758357" w:history="1">
            <w:r w:rsidRPr="00B449E0">
              <w:rPr>
                <w:rStyle w:val="Hyperlink"/>
                <w:rFonts w:ascii="Times New Roman" w:hAnsi="Times New Roman" w:cs="Times New Roman"/>
                <w:b/>
                <w:bCs/>
                <w:noProof/>
              </w:rPr>
              <w:t>Table S2. Country names and their corresponding World Bank country code.</w:t>
            </w:r>
            <w:r>
              <w:rPr>
                <w:noProof/>
                <w:webHidden/>
              </w:rPr>
              <w:tab/>
            </w:r>
            <w:r>
              <w:rPr>
                <w:noProof/>
                <w:webHidden/>
              </w:rPr>
              <w:fldChar w:fldCharType="begin"/>
            </w:r>
            <w:r>
              <w:rPr>
                <w:noProof/>
                <w:webHidden/>
              </w:rPr>
              <w:instrText xml:space="preserve"> PAGEREF _Toc86758357 \h </w:instrText>
            </w:r>
            <w:r>
              <w:rPr>
                <w:noProof/>
                <w:webHidden/>
              </w:rPr>
            </w:r>
            <w:r>
              <w:rPr>
                <w:noProof/>
                <w:webHidden/>
              </w:rPr>
              <w:fldChar w:fldCharType="separate"/>
            </w:r>
            <w:r>
              <w:rPr>
                <w:noProof/>
                <w:webHidden/>
              </w:rPr>
              <w:t>10</w:t>
            </w:r>
            <w:r>
              <w:rPr>
                <w:noProof/>
                <w:webHidden/>
              </w:rPr>
              <w:fldChar w:fldCharType="end"/>
            </w:r>
          </w:hyperlink>
        </w:p>
        <w:p w14:paraId="07F6416C" w14:textId="0E917670" w:rsidR="00FE2AE2" w:rsidRDefault="00FE2AE2">
          <w:pPr>
            <w:pStyle w:val="TOC2"/>
            <w:tabs>
              <w:tab w:val="right" w:leader="dot" w:pos="9019"/>
            </w:tabs>
            <w:rPr>
              <w:rFonts w:asciiTheme="minorHAnsi" w:eastAsiaTheme="minorEastAsia" w:hAnsiTheme="minorHAnsi" w:cstheme="minorBidi"/>
              <w:noProof/>
            </w:rPr>
          </w:pPr>
          <w:hyperlink w:anchor="_Toc86758358" w:history="1">
            <w:r w:rsidRPr="00B449E0">
              <w:rPr>
                <w:rStyle w:val="Hyperlink"/>
                <w:rFonts w:ascii="Times New Roman" w:hAnsi="Times New Roman" w:cs="Times New Roman"/>
                <w:b/>
                <w:bCs/>
                <w:noProof/>
              </w:rPr>
              <w:t>1.3 Linking stringency indices to community mobility</w:t>
            </w:r>
            <w:r>
              <w:rPr>
                <w:noProof/>
                <w:webHidden/>
              </w:rPr>
              <w:tab/>
            </w:r>
            <w:r>
              <w:rPr>
                <w:noProof/>
                <w:webHidden/>
              </w:rPr>
              <w:fldChar w:fldCharType="begin"/>
            </w:r>
            <w:r>
              <w:rPr>
                <w:noProof/>
                <w:webHidden/>
              </w:rPr>
              <w:instrText xml:space="preserve"> PAGEREF _Toc86758358 \h </w:instrText>
            </w:r>
            <w:r>
              <w:rPr>
                <w:noProof/>
                <w:webHidden/>
              </w:rPr>
            </w:r>
            <w:r>
              <w:rPr>
                <w:noProof/>
                <w:webHidden/>
              </w:rPr>
              <w:fldChar w:fldCharType="separate"/>
            </w:r>
            <w:r>
              <w:rPr>
                <w:noProof/>
                <w:webHidden/>
              </w:rPr>
              <w:t>11</w:t>
            </w:r>
            <w:r>
              <w:rPr>
                <w:noProof/>
                <w:webHidden/>
              </w:rPr>
              <w:fldChar w:fldCharType="end"/>
            </w:r>
          </w:hyperlink>
        </w:p>
        <w:p w14:paraId="0D386FD4" w14:textId="760E673F" w:rsidR="00FE2AE2" w:rsidRDefault="00FE2AE2">
          <w:pPr>
            <w:pStyle w:val="TOC3"/>
            <w:tabs>
              <w:tab w:val="right" w:leader="dot" w:pos="9019"/>
            </w:tabs>
            <w:rPr>
              <w:rFonts w:asciiTheme="minorHAnsi" w:eastAsiaTheme="minorEastAsia" w:hAnsiTheme="minorHAnsi" w:cstheme="minorBidi"/>
              <w:noProof/>
            </w:rPr>
          </w:pPr>
          <w:hyperlink w:anchor="_Toc86758359" w:history="1">
            <w:r w:rsidRPr="00B449E0">
              <w:rPr>
                <w:rStyle w:val="Hyperlink"/>
                <w:rFonts w:ascii="Times New Roman" w:hAnsi="Times New Roman" w:cs="Times New Roman"/>
                <w:b/>
                <w:noProof/>
              </w:rPr>
              <w:t>Table S3. Covariates table for the general additive model (GAM) used in mobility projection (from March 2021 to December 2022)</w:t>
            </w:r>
            <w:r>
              <w:rPr>
                <w:noProof/>
                <w:webHidden/>
              </w:rPr>
              <w:tab/>
            </w:r>
            <w:r>
              <w:rPr>
                <w:noProof/>
                <w:webHidden/>
              </w:rPr>
              <w:fldChar w:fldCharType="begin"/>
            </w:r>
            <w:r>
              <w:rPr>
                <w:noProof/>
                <w:webHidden/>
              </w:rPr>
              <w:instrText xml:space="preserve"> PAGEREF _Toc86758359 \h </w:instrText>
            </w:r>
            <w:r>
              <w:rPr>
                <w:noProof/>
                <w:webHidden/>
              </w:rPr>
            </w:r>
            <w:r>
              <w:rPr>
                <w:noProof/>
                <w:webHidden/>
              </w:rPr>
              <w:fldChar w:fldCharType="separate"/>
            </w:r>
            <w:r>
              <w:rPr>
                <w:noProof/>
                <w:webHidden/>
              </w:rPr>
              <w:t>11</w:t>
            </w:r>
            <w:r>
              <w:rPr>
                <w:noProof/>
                <w:webHidden/>
              </w:rPr>
              <w:fldChar w:fldCharType="end"/>
            </w:r>
          </w:hyperlink>
        </w:p>
        <w:p w14:paraId="4926D635" w14:textId="04086C65" w:rsidR="00FE2AE2" w:rsidRDefault="00FE2AE2">
          <w:pPr>
            <w:pStyle w:val="TOC2"/>
            <w:tabs>
              <w:tab w:val="right" w:leader="dot" w:pos="9019"/>
            </w:tabs>
            <w:rPr>
              <w:rFonts w:asciiTheme="minorHAnsi" w:eastAsiaTheme="minorEastAsia" w:hAnsiTheme="minorHAnsi" w:cstheme="minorBidi"/>
              <w:noProof/>
            </w:rPr>
          </w:pPr>
          <w:hyperlink w:anchor="_Toc86758360" w:history="1">
            <w:r w:rsidRPr="00B449E0">
              <w:rPr>
                <w:rStyle w:val="Hyperlink"/>
                <w:rFonts w:ascii="Times New Roman" w:hAnsi="Times New Roman" w:cs="Times New Roman"/>
                <w:b/>
                <w:noProof/>
              </w:rPr>
              <w:t>1.4 Current country-specific stringency indices</w:t>
            </w:r>
            <w:r>
              <w:rPr>
                <w:noProof/>
                <w:webHidden/>
              </w:rPr>
              <w:tab/>
            </w:r>
            <w:r>
              <w:rPr>
                <w:noProof/>
                <w:webHidden/>
              </w:rPr>
              <w:fldChar w:fldCharType="begin"/>
            </w:r>
            <w:r>
              <w:rPr>
                <w:noProof/>
                <w:webHidden/>
              </w:rPr>
              <w:instrText xml:space="preserve"> PAGEREF _Toc86758360 \h </w:instrText>
            </w:r>
            <w:r>
              <w:rPr>
                <w:noProof/>
                <w:webHidden/>
              </w:rPr>
            </w:r>
            <w:r>
              <w:rPr>
                <w:noProof/>
                <w:webHidden/>
              </w:rPr>
              <w:fldChar w:fldCharType="separate"/>
            </w:r>
            <w:r>
              <w:rPr>
                <w:noProof/>
                <w:webHidden/>
              </w:rPr>
              <w:t>12</w:t>
            </w:r>
            <w:r>
              <w:rPr>
                <w:noProof/>
                <w:webHidden/>
              </w:rPr>
              <w:fldChar w:fldCharType="end"/>
            </w:r>
          </w:hyperlink>
        </w:p>
        <w:p w14:paraId="71F47FF3" w14:textId="20C167D7" w:rsidR="00FE2AE2" w:rsidRDefault="00FE2AE2">
          <w:pPr>
            <w:pStyle w:val="TOC3"/>
            <w:tabs>
              <w:tab w:val="right" w:leader="dot" w:pos="9019"/>
            </w:tabs>
            <w:rPr>
              <w:rFonts w:asciiTheme="minorHAnsi" w:eastAsiaTheme="minorEastAsia" w:hAnsiTheme="minorHAnsi" w:cstheme="minorBidi"/>
              <w:noProof/>
            </w:rPr>
          </w:pPr>
          <w:hyperlink w:anchor="_Toc86758361" w:history="1">
            <w:r w:rsidRPr="00B449E0">
              <w:rPr>
                <w:rStyle w:val="Hyperlink"/>
                <w:rFonts w:ascii="Times New Roman" w:hAnsi="Times New Roman" w:cs="Times New Roman"/>
                <w:b/>
                <w:noProof/>
              </w:rPr>
              <w:t>Table S4. Stringency indices on at the end of the observation window (i.e., 22 Feb 2021)</w:t>
            </w:r>
            <w:r>
              <w:rPr>
                <w:noProof/>
                <w:webHidden/>
              </w:rPr>
              <w:tab/>
            </w:r>
            <w:r>
              <w:rPr>
                <w:noProof/>
                <w:webHidden/>
              </w:rPr>
              <w:fldChar w:fldCharType="begin"/>
            </w:r>
            <w:r>
              <w:rPr>
                <w:noProof/>
                <w:webHidden/>
              </w:rPr>
              <w:instrText xml:space="preserve"> PAGEREF _Toc86758361 \h </w:instrText>
            </w:r>
            <w:r>
              <w:rPr>
                <w:noProof/>
                <w:webHidden/>
              </w:rPr>
            </w:r>
            <w:r>
              <w:rPr>
                <w:noProof/>
                <w:webHidden/>
              </w:rPr>
              <w:fldChar w:fldCharType="separate"/>
            </w:r>
            <w:r>
              <w:rPr>
                <w:noProof/>
                <w:webHidden/>
              </w:rPr>
              <w:t>12</w:t>
            </w:r>
            <w:r>
              <w:rPr>
                <w:noProof/>
                <w:webHidden/>
              </w:rPr>
              <w:fldChar w:fldCharType="end"/>
            </w:r>
          </w:hyperlink>
        </w:p>
        <w:p w14:paraId="4BDD7F2B" w14:textId="2533E4F0" w:rsidR="00FE2AE2" w:rsidRDefault="00FE2AE2">
          <w:pPr>
            <w:pStyle w:val="TOC2"/>
            <w:tabs>
              <w:tab w:val="right" w:leader="dot" w:pos="9019"/>
            </w:tabs>
            <w:rPr>
              <w:rFonts w:asciiTheme="minorHAnsi" w:eastAsiaTheme="minorEastAsia" w:hAnsiTheme="minorHAnsi" w:cstheme="minorBidi"/>
              <w:noProof/>
            </w:rPr>
          </w:pPr>
          <w:hyperlink w:anchor="_Toc86758362" w:history="1">
            <w:r w:rsidRPr="00B449E0">
              <w:rPr>
                <w:rStyle w:val="Hyperlink"/>
                <w:rFonts w:ascii="Times New Roman" w:hAnsi="Times New Roman" w:cs="Times New Roman"/>
                <w:b/>
                <w:noProof/>
              </w:rPr>
              <w:t>1.5 Degree of missingness in mobility data and stringency index</w:t>
            </w:r>
            <w:r>
              <w:rPr>
                <w:noProof/>
                <w:webHidden/>
              </w:rPr>
              <w:tab/>
            </w:r>
            <w:r>
              <w:rPr>
                <w:noProof/>
                <w:webHidden/>
              </w:rPr>
              <w:fldChar w:fldCharType="begin"/>
            </w:r>
            <w:r>
              <w:rPr>
                <w:noProof/>
                <w:webHidden/>
              </w:rPr>
              <w:instrText xml:space="preserve"> PAGEREF _Toc86758362 \h </w:instrText>
            </w:r>
            <w:r>
              <w:rPr>
                <w:noProof/>
                <w:webHidden/>
              </w:rPr>
            </w:r>
            <w:r>
              <w:rPr>
                <w:noProof/>
                <w:webHidden/>
              </w:rPr>
              <w:fldChar w:fldCharType="separate"/>
            </w:r>
            <w:r>
              <w:rPr>
                <w:noProof/>
                <w:webHidden/>
              </w:rPr>
              <w:t>13</w:t>
            </w:r>
            <w:r>
              <w:rPr>
                <w:noProof/>
                <w:webHidden/>
              </w:rPr>
              <w:fldChar w:fldCharType="end"/>
            </w:r>
          </w:hyperlink>
        </w:p>
        <w:p w14:paraId="0B64720F" w14:textId="33CF88E8" w:rsidR="00FE2AE2" w:rsidRDefault="00FE2AE2">
          <w:pPr>
            <w:pStyle w:val="TOC3"/>
            <w:tabs>
              <w:tab w:val="right" w:leader="dot" w:pos="9019"/>
            </w:tabs>
            <w:rPr>
              <w:rFonts w:asciiTheme="minorHAnsi" w:eastAsiaTheme="minorEastAsia" w:hAnsiTheme="minorHAnsi" w:cstheme="minorBidi"/>
              <w:noProof/>
            </w:rPr>
          </w:pPr>
          <w:hyperlink w:anchor="_Toc86758363" w:history="1">
            <w:r w:rsidRPr="00B449E0">
              <w:rPr>
                <w:rStyle w:val="Hyperlink"/>
                <w:rFonts w:ascii="Times New Roman" w:hAnsi="Times New Roman" w:cs="Times New Roman"/>
                <w:b/>
                <w:noProof/>
              </w:rPr>
              <w:t>Table S5. Missingness in community mobility reports and stringency indices.</w:t>
            </w:r>
            <w:r>
              <w:rPr>
                <w:noProof/>
                <w:webHidden/>
              </w:rPr>
              <w:tab/>
            </w:r>
            <w:r>
              <w:rPr>
                <w:noProof/>
                <w:webHidden/>
              </w:rPr>
              <w:fldChar w:fldCharType="begin"/>
            </w:r>
            <w:r>
              <w:rPr>
                <w:noProof/>
                <w:webHidden/>
              </w:rPr>
              <w:instrText xml:space="preserve"> PAGEREF _Toc86758363 \h </w:instrText>
            </w:r>
            <w:r>
              <w:rPr>
                <w:noProof/>
                <w:webHidden/>
              </w:rPr>
            </w:r>
            <w:r>
              <w:rPr>
                <w:noProof/>
                <w:webHidden/>
              </w:rPr>
              <w:fldChar w:fldCharType="separate"/>
            </w:r>
            <w:r>
              <w:rPr>
                <w:noProof/>
                <w:webHidden/>
              </w:rPr>
              <w:t>13</w:t>
            </w:r>
            <w:r>
              <w:rPr>
                <w:noProof/>
                <w:webHidden/>
              </w:rPr>
              <w:fldChar w:fldCharType="end"/>
            </w:r>
          </w:hyperlink>
        </w:p>
        <w:p w14:paraId="27787055" w14:textId="18F25819" w:rsidR="00FE2AE2" w:rsidRDefault="00FE2AE2">
          <w:pPr>
            <w:pStyle w:val="TOC2"/>
            <w:tabs>
              <w:tab w:val="right" w:leader="dot" w:pos="9019"/>
            </w:tabs>
            <w:rPr>
              <w:rFonts w:asciiTheme="minorHAnsi" w:eastAsiaTheme="minorEastAsia" w:hAnsiTheme="minorHAnsi" w:cstheme="minorBidi"/>
              <w:noProof/>
            </w:rPr>
          </w:pPr>
          <w:hyperlink w:anchor="_Toc86758364" w:history="1">
            <w:r w:rsidRPr="00B449E0">
              <w:rPr>
                <w:rStyle w:val="Hyperlink"/>
                <w:rFonts w:ascii="Times New Roman" w:hAnsi="Times New Roman" w:cs="Times New Roman"/>
                <w:b/>
                <w:bCs/>
                <w:noProof/>
              </w:rPr>
              <w:t>1.6 Proportions of countries by optimal vaccine prioritization strategies</w:t>
            </w:r>
            <w:r>
              <w:rPr>
                <w:noProof/>
                <w:webHidden/>
              </w:rPr>
              <w:tab/>
            </w:r>
            <w:r>
              <w:rPr>
                <w:noProof/>
                <w:webHidden/>
              </w:rPr>
              <w:fldChar w:fldCharType="begin"/>
            </w:r>
            <w:r>
              <w:rPr>
                <w:noProof/>
                <w:webHidden/>
              </w:rPr>
              <w:instrText xml:space="preserve"> PAGEREF _Toc86758364 \h </w:instrText>
            </w:r>
            <w:r>
              <w:rPr>
                <w:noProof/>
                <w:webHidden/>
              </w:rPr>
            </w:r>
            <w:r>
              <w:rPr>
                <w:noProof/>
                <w:webHidden/>
              </w:rPr>
              <w:fldChar w:fldCharType="separate"/>
            </w:r>
            <w:r>
              <w:rPr>
                <w:noProof/>
                <w:webHidden/>
              </w:rPr>
              <w:t>14</w:t>
            </w:r>
            <w:r>
              <w:rPr>
                <w:noProof/>
                <w:webHidden/>
              </w:rPr>
              <w:fldChar w:fldCharType="end"/>
            </w:r>
          </w:hyperlink>
        </w:p>
        <w:p w14:paraId="527A4046" w14:textId="25525057" w:rsidR="00FE2AE2" w:rsidRDefault="00FE2AE2">
          <w:pPr>
            <w:pStyle w:val="TOC3"/>
            <w:tabs>
              <w:tab w:val="right" w:leader="dot" w:pos="9019"/>
            </w:tabs>
            <w:rPr>
              <w:rFonts w:asciiTheme="minorHAnsi" w:eastAsiaTheme="minorEastAsia" w:hAnsiTheme="minorHAnsi" w:cstheme="minorBidi"/>
              <w:noProof/>
            </w:rPr>
          </w:pPr>
          <w:hyperlink w:anchor="_Toc86758365" w:history="1">
            <w:r w:rsidRPr="00B449E0">
              <w:rPr>
                <w:rStyle w:val="Hyperlink"/>
                <w:rFonts w:ascii="Times New Roman" w:hAnsi="Times New Roman" w:cs="Times New Roman"/>
                <w:b/>
                <w:noProof/>
              </w:rPr>
              <w:t>Table S6. Proportions of countries with specific optimal vaccine prioritization strategies.</w:t>
            </w:r>
            <w:r>
              <w:rPr>
                <w:noProof/>
                <w:webHidden/>
              </w:rPr>
              <w:tab/>
            </w:r>
            <w:r>
              <w:rPr>
                <w:noProof/>
                <w:webHidden/>
              </w:rPr>
              <w:fldChar w:fldCharType="begin"/>
            </w:r>
            <w:r>
              <w:rPr>
                <w:noProof/>
                <w:webHidden/>
              </w:rPr>
              <w:instrText xml:space="preserve"> PAGEREF _Toc86758365 \h </w:instrText>
            </w:r>
            <w:r>
              <w:rPr>
                <w:noProof/>
                <w:webHidden/>
              </w:rPr>
            </w:r>
            <w:r>
              <w:rPr>
                <w:noProof/>
                <w:webHidden/>
              </w:rPr>
              <w:fldChar w:fldCharType="separate"/>
            </w:r>
            <w:r>
              <w:rPr>
                <w:noProof/>
                <w:webHidden/>
              </w:rPr>
              <w:t>15</w:t>
            </w:r>
            <w:r>
              <w:rPr>
                <w:noProof/>
                <w:webHidden/>
              </w:rPr>
              <w:fldChar w:fldCharType="end"/>
            </w:r>
          </w:hyperlink>
        </w:p>
        <w:p w14:paraId="37009DA3" w14:textId="70EADF12" w:rsidR="00FE2AE2" w:rsidRDefault="00FE2AE2">
          <w:pPr>
            <w:pStyle w:val="TOC2"/>
            <w:tabs>
              <w:tab w:val="right" w:leader="dot" w:pos="9019"/>
            </w:tabs>
            <w:rPr>
              <w:rFonts w:asciiTheme="minorHAnsi" w:eastAsiaTheme="minorEastAsia" w:hAnsiTheme="minorHAnsi" w:cstheme="minorBidi"/>
              <w:noProof/>
            </w:rPr>
          </w:pPr>
          <w:hyperlink w:anchor="_Toc86758366" w:history="1">
            <w:r w:rsidRPr="00B449E0">
              <w:rPr>
                <w:rStyle w:val="Hyperlink"/>
                <w:rFonts w:ascii="Times New Roman" w:hAnsi="Times New Roman" w:cs="Times New Roman"/>
                <w:b/>
                <w:bCs/>
                <w:noProof/>
              </w:rPr>
              <w:t>1.7 Proportions of population by optimal vaccine prioritization strategies</w:t>
            </w:r>
            <w:r>
              <w:rPr>
                <w:noProof/>
                <w:webHidden/>
              </w:rPr>
              <w:tab/>
            </w:r>
            <w:r>
              <w:rPr>
                <w:noProof/>
                <w:webHidden/>
              </w:rPr>
              <w:fldChar w:fldCharType="begin"/>
            </w:r>
            <w:r>
              <w:rPr>
                <w:noProof/>
                <w:webHidden/>
              </w:rPr>
              <w:instrText xml:space="preserve"> PAGEREF _Toc86758366 \h </w:instrText>
            </w:r>
            <w:r>
              <w:rPr>
                <w:noProof/>
                <w:webHidden/>
              </w:rPr>
            </w:r>
            <w:r>
              <w:rPr>
                <w:noProof/>
                <w:webHidden/>
              </w:rPr>
              <w:fldChar w:fldCharType="separate"/>
            </w:r>
            <w:r>
              <w:rPr>
                <w:noProof/>
                <w:webHidden/>
              </w:rPr>
              <w:t>16</w:t>
            </w:r>
            <w:r>
              <w:rPr>
                <w:noProof/>
                <w:webHidden/>
              </w:rPr>
              <w:fldChar w:fldCharType="end"/>
            </w:r>
          </w:hyperlink>
        </w:p>
        <w:p w14:paraId="2DAC58BF" w14:textId="22133715" w:rsidR="00FE2AE2" w:rsidRDefault="00FE2AE2">
          <w:pPr>
            <w:pStyle w:val="TOC3"/>
            <w:tabs>
              <w:tab w:val="right" w:leader="dot" w:pos="9019"/>
            </w:tabs>
            <w:rPr>
              <w:rFonts w:asciiTheme="minorHAnsi" w:eastAsiaTheme="minorEastAsia" w:hAnsiTheme="minorHAnsi" w:cstheme="minorBidi"/>
              <w:noProof/>
            </w:rPr>
          </w:pPr>
          <w:hyperlink w:anchor="_Toc86758367" w:history="1">
            <w:r w:rsidRPr="00B449E0">
              <w:rPr>
                <w:rStyle w:val="Hyperlink"/>
                <w:rFonts w:ascii="Times New Roman" w:hAnsi="Times New Roman" w:cs="Times New Roman"/>
                <w:b/>
                <w:noProof/>
              </w:rPr>
              <w:t>Table S7. Proportions of populations with specific optimal vaccine prioritization strategies.</w:t>
            </w:r>
            <w:r>
              <w:rPr>
                <w:noProof/>
                <w:webHidden/>
              </w:rPr>
              <w:tab/>
            </w:r>
            <w:r>
              <w:rPr>
                <w:noProof/>
                <w:webHidden/>
              </w:rPr>
              <w:fldChar w:fldCharType="begin"/>
            </w:r>
            <w:r>
              <w:rPr>
                <w:noProof/>
                <w:webHidden/>
              </w:rPr>
              <w:instrText xml:space="preserve"> PAGEREF _Toc86758367 \h </w:instrText>
            </w:r>
            <w:r>
              <w:rPr>
                <w:noProof/>
                <w:webHidden/>
              </w:rPr>
            </w:r>
            <w:r>
              <w:rPr>
                <w:noProof/>
                <w:webHidden/>
              </w:rPr>
              <w:fldChar w:fldCharType="separate"/>
            </w:r>
            <w:r>
              <w:rPr>
                <w:noProof/>
                <w:webHidden/>
              </w:rPr>
              <w:t>17</w:t>
            </w:r>
            <w:r>
              <w:rPr>
                <w:noProof/>
                <w:webHidden/>
              </w:rPr>
              <w:fldChar w:fldCharType="end"/>
            </w:r>
          </w:hyperlink>
        </w:p>
        <w:p w14:paraId="47D56BC1" w14:textId="6B6ED3F1" w:rsidR="00FE2AE2" w:rsidRDefault="00FE2AE2">
          <w:pPr>
            <w:pStyle w:val="TOC2"/>
            <w:tabs>
              <w:tab w:val="right" w:leader="dot" w:pos="9019"/>
            </w:tabs>
            <w:rPr>
              <w:rFonts w:asciiTheme="minorHAnsi" w:eastAsiaTheme="minorEastAsia" w:hAnsiTheme="minorHAnsi" w:cstheme="minorBidi"/>
              <w:noProof/>
            </w:rPr>
          </w:pPr>
          <w:hyperlink w:anchor="_Toc86758368" w:history="1">
            <w:r w:rsidRPr="00B449E0">
              <w:rPr>
                <w:rStyle w:val="Hyperlink"/>
                <w:rFonts w:ascii="Times New Roman" w:hAnsi="Times New Roman" w:cs="Times New Roman"/>
                <w:b/>
                <w:bCs/>
                <w:noProof/>
              </w:rPr>
              <w:t>1.8 Vaccination strategies for adolescents</w:t>
            </w:r>
            <w:r>
              <w:rPr>
                <w:noProof/>
                <w:webHidden/>
              </w:rPr>
              <w:tab/>
            </w:r>
            <w:r>
              <w:rPr>
                <w:noProof/>
                <w:webHidden/>
              </w:rPr>
              <w:fldChar w:fldCharType="begin"/>
            </w:r>
            <w:r>
              <w:rPr>
                <w:noProof/>
                <w:webHidden/>
              </w:rPr>
              <w:instrText xml:space="preserve"> PAGEREF _Toc86758368 \h </w:instrText>
            </w:r>
            <w:r>
              <w:rPr>
                <w:noProof/>
                <w:webHidden/>
              </w:rPr>
            </w:r>
            <w:r>
              <w:rPr>
                <w:noProof/>
                <w:webHidden/>
              </w:rPr>
              <w:fldChar w:fldCharType="separate"/>
            </w:r>
            <w:r>
              <w:rPr>
                <w:noProof/>
                <w:webHidden/>
              </w:rPr>
              <w:t>18</w:t>
            </w:r>
            <w:r>
              <w:rPr>
                <w:noProof/>
                <w:webHidden/>
              </w:rPr>
              <w:fldChar w:fldCharType="end"/>
            </w:r>
          </w:hyperlink>
        </w:p>
        <w:p w14:paraId="6193B92E" w14:textId="5EDCF042" w:rsidR="00FE2AE2" w:rsidRDefault="00FE2AE2">
          <w:pPr>
            <w:pStyle w:val="TOC3"/>
            <w:tabs>
              <w:tab w:val="right" w:leader="dot" w:pos="9019"/>
            </w:tabs>
            <w:rPr>
              <w:rFonts w:asciiTheme="minorHAnsi" w:eastAsiaTheme="minorEastAsia" w:hAnsiTheme="minorHAnsi" w:cstheme="minorBidi"/>
              <w:noProof/>
            </w:rPr>
          </w:pPr>
          <w:hyperlink w:anchor="_Toc86758369" w:history="1">
            <w:r w:rsidRPr="00B449E0">
              <w:rPr>
                <w:rStyle w:val="Hyperlink"/>
                <w:rFonts w:ascii="Times New Roman" w:hAnsi="Times New Roman" w:cs="Times New Roman"/>
                <w:b/>
                <w:noProof/>
              </w:rPr>
              <w:t>Table S8. Counts of cases where a policy is ranked first in terms of optimising health and economic benefits (including ties)</w:t>
            </w:r>
            <w:r>
              <w:rPr>
                <w:noProof/>
                <w:webHidden/>
              </w:rPr>
              <w:tab/>
            </w:r>
            <w:r>
              <w:rPr>
                <w:noProof/>
                <w:webHidden/>
              </w:rPr>
              <w:fldChar w:fldCharType="begin"/>
            </w:r>
            <w:r>
              <w:rPr>
                <w:noProof/>
                <w:webHidden/>
              </w:rPr>
              <w:instrText xml:space="preserve"> PAGEREF _Toc86758369 \h </w:instrText>
            </w:r>
            <w:r>
              <w:rPr>
                <w:noProof/>
                <w:webHidden/>
              </w:rPr>
            </w:r>
            <w:r>
              <w:rPr>
                <w:noProof/>
                <w:webHidden/>
              </w:rPr>
              <w:fldChar w:fldCharType="separate"/>
            </w:r>
            <w:r>
              <w:rPr>
                <w:noProof/>
                <w:webHidden/>
              </w:rPr>
              <w:t>18</w:t>
            </w:r>
            <w:r>
              <w:rPr>
                <w:noProof/>
                <w:webHidden/>
              </w:rPr>
              <w:fldChar w:fldCharType="end"/>
            </w:r>
          </w:hyperlink>
        </w:p>
        <w:p w14:paraId="7B341364" w14:textId="4D2099D1" w:rsidR="00FE2AE2" w:rsidRDefault="00FE2AE2">
          <w:pPr>
            <w:pStyle w:val="TOC2"/>
            <w:tabs>
              <w:tab w:val="right" w:leader="dot" w:pos="9019"/>
            </w:tabs>
            <w:rPr>
              <w:rFonts w:asciiTheme="minorHAnsi" w:eastAsiaTheme="minorEastAsia" w:hAnsiTheme="minorHAnsi" w:cstheme="minorBidi"/>
              <w:noProof/>
            </w:rPr>
          </w:pPr>
          <w:hyperlink w:anchor="_Toc86758370" w:history="1">
            <w:r w:rsidRPr="00B449E0">
              <w:rPr>
                <w:rStyle w:val="Hyperlink"/>
                <w:rFonts w:ascii="Times New Roman" w:hAnsi="Times New Roman" w:cs="Times New Roman"/>
                <w:b/>
                <w:bCs/>
                <w:noProof/>
              </w:rPr>
              <w:t>1.9 TREND (Transparent Reporting of Evaluations with Nonrandomized Designs) statement checklist</w:t>
            </w:r>
            <w:r>
              <w:rPr>
                <w:noProof/>
                <w:webHidden/>
              </w:rPr>
              <w:tab/>
            </w:r>
            <w:r>
              <w:rPr>
                <w:noProof/>
                <w:webHidden/>
              </w:rPr>
              <w:fldChar w:fldCharType="begin"/>
            </w:r>
            <w:r>
              <w:rPr>
                <w:noProof/>
                <w:webHidden/>
              </w:rPr>
              <w:instrText xml:space="preserve"> PAGEREF _Toc86758370 \h </w:instrText>
            </w:r>
            <w:r>
              <w:rPr>
                <w:noProof/>
                <w:webHidden/>
              </w:rPr>
            </w:r>
            <w:r>
              <w:rPr>
                <w:noProof/>
                <w:webHidden/>
              </w:rPr>
              <w:fldChar w:fldCharType="separate"/>
            </w:r>
            <w:r>
              <w:rPr>
                <w:noProof/>
                <w:webHidden/>
              </w:rPr>
              <w:t>19</w:t>
            </w:r>
            <w:r>
              <w:rPr>
                <w:noProof/>
                <w:webHidden/>
              </w:rPr>
              <w:fldChar w:fldCharType="end"/>
            </w:r>
          </w:hyperlink>
        </w:p>
        <w:p w14:paraId="17D8E2EF" w14:textId="218C2628" w:rsidR="00FE2AE2" w:rsidRDefault="00FE2AE2">
          <w:pPr>
            <w:pStyle w:val="TOC1"/>
            <w:tabs>
              <w:tab w:val="left" w:pos="440"/>
            </w:tabs>
            <w:rPr>
              <w:rFonts w:asciiTheme="minorHAnsi" w:eastAsiaTheme="minorEastAsia" w:hAnsiTheme="minorHAnsi" w:cstheme="minorBidi"/>
              <w:b w:val="0"/>
            </w:rPr>
          </w:pPr>
          <w:hyperlink w:anchor="_Toc86758371" w:history="1">
            <w:r w:rsidRPr="00B449E0">
              <w:rPr>
                <w:rStyle w:val="Hyperlink"/>
                <w:rFonts w:ascii="Times New Roman" w:hAnsi="Times New Roman" w:cs="Times New Roman"/>
              </w:rPr>
              <w:t>2.</w:t>
            </w:r>
            <w:r>
              <w:rPr>
                <w:rFonts w:asciiTheme="minorHAnsi" w:eastAsiaTheme="minorEastAsia" w:hAnsiTheme="minorHAnsi" w:cstheme="minorBidi"/>
                <w:b w:val="0"/>
              </w:rPr>
              <w:tab/>
            </w:r>
            <w:r w:rsidRPr="00B449E0">
              <w:rPr>
                <w:rStyle w:val="Hyperlink"/>
                <w:rFonts w:ascii="Times New Roman" w:hAnsi="Times New Roman" w:cs="Times New Roman"/>
              </w:rPr>
              <w:t>Supplemental Figures</w:t>
            </w:r>
            <w:r>
              <w:rPr>
                <w:webHidden/>
              </w:rPr>
              <w:tab/>
            </w:r>
            <w:r>
              <w:rPr>
                <w:webHidden/>
              </w:rPr>
              <w:fldChar w:fldCharType="begin"/>
            </w:r>
            <w:r>
              <w:rPr>
                <w:webHidden/>
              </w:rPr>
              <w:instrText xml:space="preserve"> PAGEREF _Toc86758371 \h </w:instrText>
            </w:r>
            <w:r>
              <w:rPr>
                <w:webHidden/>
              </w:rPr>
            </w:r>
            <w:r>
              <w:rPr>
                <w:webHidden/>
              </w:rPr>
              <w:fldChar w:fldCharType="separate"/>
            </w:r>
            <w:r>
              <w:rPr>
                <w:webHidden/>
              </w:rPr>
              <w:t>25</w:t>
            </w:r>
            <w:r>
              <w:rPr>
                <w:webHidden/>
              </w:rPr>
              <w:fldChar w:fldCharType="end"/>
            </w:r>
          </w:hyperlink>
        </w:p>
        <w:p w14:paraId="7686AB2F" w14:textId="230500C9" w:rsidR="00FE2AE2" w:rsidRDefault="00FE2AE2">
          <w:pPr>
            <w:pStyle w:val="TOC2"/>
            <w:tabs>
              <w:tab w:val="right" w:leader="dot" w:pos="9019"/>
            </w:tabs>
            <w:rPr>
              <w:rFonts w:asciiTheme="minorHAnsi" w:eastAsiaTheme="minorEastAsia" w:hAnsiTheme="minorHAnsi" w:cstheme="minorBidi"/>
              <w:noProof/>
            </w:rPr>
          </w:pPr>
          <w:hyperlink w:anchor="_Toc86758372" w:history="1">
            <w:r w:rsidRPr="00B449E0">
              <w:rPr>
                <w:rStyle w:val="Hyperlink"/>
                <w:rFonts w:ascii="Times New Roman" w:hAnsi="Times New Roman" w:cs="Times New Roman"/>
                <w:b/>
                <w:noProof/>
              </w:rPr>
              <w:t>2.1 Age pyramid in the WHO European Region</w:t>
            </w:r>
            <w:r>
              <w:rPr>
                <w:noProof/>
                <w:webHidden/>
              </w:rPr>
              <w:tab/>
            </w:r>
            <w:r>
              <w:rPr>
                <w:noProof/>
                <w:webHidden/>
              </w:rPr>
              <w:fldChar w:fldCharType="begin"/>
            </w:r>
            <w:r>
              <w:rPr>
                <w:noProof/>
                <w:webHidden/>
              </w:rPr>
              <w:instrText xml:space="preserve"> PAGEREF _Toc86758372 \h </w:instrText>
            </w:r>
            <w:r>
              <w:rPr>
                <w:noProof/>
                <w:webHidden/>
              </w:rPr>
            </w:r>
            <w:r>
              <w:rPr>
                <w:noProof/>
                <w:webHidden/>
              </w:rPr>
              <w:fldChar w:fldCharType="separate"/>
            </w:r>
            <w:r>
              <w:rPr>
                <w:noProof/>
                <w:webHidden/>
              </w:rPr>
              <w:t>25</w:t>
            </w:r>
            <w:r>
              <w:rPr>
                <w:noProof/>
                <w:webHidden/>
              </w:rPr>
              <w:fldChar w:fldCharType="end"/>
            </w:r>
          </w:hyperlink>
        </w:p>
        <w:p w14:paraId="27622B67" w14:textId="26905254" w:rsidR="00FE2AE2" w:rsidRDefault="00FE2AE2">
          <w:pPr>
            <w:pStyle w:val="TOC3"/>
            <w:tabs>
              <w:tab w:val="right" w:leader="dot" w:pos="9019"/>
            </w:tabs>
            <w:rPr>
              <w:rFonts w:asciiTheme="minorHAnsi" w:eastAsiaTheme="minorEastAsia" w:hAnsiTheme="minorHAnsi" w:cstheme="minorBidi"/>
              <w:noProof/>
            </w:rPr>
          </w:pPr>
          <w:hyperlink w:anchor="_Toc86758373" w:history="1">
            <w:r w:rsidRPr="00B449E0">
              <w:rPr>
                <w:rStyle w:val="Hyperlink"/>
                <w:rFonts w:ascii="Times New Roman" w:hAnsi="Times New Roman" w:cs="Times New Roman"/>
                <w:b/>
                <w:noProof/>
              </w:rPr>
              <w:t>Figure S1. Population age pyramid by country.</w:t>
            </w:r>
            <w:r>
              <w:rPr>
                <w:noProof/>
                <w:webHidden/>
              </w:rPr>
              <w:tab/>
            </w:r>
            <w:r>
              <w:rPr>
                <w:noProof/>
                <w:webHidden/>
              </w:rPr>
              <w:fldChar w:fldCharType="begin"/>
            </w:r>
            <w:r>
              <w:rPr>
                <w:noProof/>
                <w:webHidden/>
              </w:rPr>
              <w:instrText xml:space="preserve"> PAGEREF _Toc86758373 \h </w:instrText>
            </w:r>
            <w:r>
              <w:rPr>
                <w:noProof/>
                <w:webHidden/>
              </w:rPr>
            </w:r>
            <w:r>
              <w:rPr>
                <w:noProof/>
                <w:webHidden/>
              </w:rPr>
              <w:fldChar w:fldCharType="separate"/>
            </w:r>
            <w:r>
              <w:rPr>
                <w:noProof/>
                <w:webHidden/>
              </w:rPr>
              <w:t>25</w:t>
            </w:r>
            <w:r>
              <w:rPr>
                <w:noProof/>
                <w:webHidden/>
              </w:rPr>
              <w:fldChar w:fldCharType="end"/>
            </w:r>
          </w:hyperlink>
        </w:p>
        <w:p w14:paraId="7C27D5AC" w14:textId="53E1185C" w:rsidR="00FE2AE2" w:rsidRDefault="00FE2AE2">
          <w:pPr>
            <w:pStyle w:val="TOC2"/>
            <w:tabs>
              <w:tab w:val="right" w:leader="dot" w:pos="9019"/>
            </w:tabs>
            <w:rPr>
              <w:rFonts w:asciiTheme="minorHAnsi" w:eastAsiaTheme="minorEastAsia" w:hAnsiTheme="minorHAnsi" w:cstheme="minorBidi"/>
              <w:noProof/>
            </w:rPr>
          </w:pPr>
          <w:hyperlink w:anchor="_Toc86758374" w:history="1">
            <w:r w:rsidRPr="00B449E0">
              <w:rPr>
                <w:rStyle w:val="Hyperlink"/>
                <w:rFonts w:ascii="Times New Roman" w:hAnsi="Times New Roman" w:cs="Times New Roman"/>
                <w:b/>
                <w:noProof/>
              </w:rPr>
              <w:t>2.2 Results projecting stringency index into the future</w:t>
            </w:r>
            <w:r>
              <w:rPr>
                <w:noProof/>
                <w:webHidden/>
              </w:rPr>
              <w:tab/>
            </w:r>
            <w:r>
              <w:rPr>
                <w:noProof/>
                <w:webHidden/>
              </w:rPr>
              <w:fldChar w:fldCharType="begin"/>
            </w:r>
            <w:r>
              <w:rPr>
                <w:noProof/>
                <w:webHidden/>
              </w:rPr>
              <w:instrText xml:space="preserve"> PAGEREF _Toc86758374 \h </w:instrText>
            </w:r>
            <w:r>
              <w:rPr>
                <w:noProof/>
                <w:webHidden/>
              </w:rPr>
            </w:r>
            <w:r>
              <w:rPr>
                <w:noProof/>
                <w:webHidden/>
              </w:rPr>
              <w:fldChar w:fldCharType="separate"/>
            </w:r>
            <w:r>
              <w:rPr>
                <w:noProof/>
                <w:webHidden/>
              </w:rPr>
              <w:t>28</w:t>
            </w:r>
            <w:r>
              <w:rPr>
                <w:noProof/>
                <w:webHidden/>
              </w:rPr>
              <w:fldChar w:fldCharType="end"/>
            </w:r>
          </w:hyperlink>
        </w:p>
        <w:p w14:paraId="1F3D1DB9" w14:textId="5B10D5D8" w:rsidR="00FE2AE2" w:rsidRDefault="00FE2AE2">
          <w:pPr>
            <w:pStyle w:val="TOC3"/>
            <w:tabs>
              <w:tab w:val="right" w:leader="dot" w:pos="9019"/>
            </w:tabs>
            <w:rPr>
              <w:rFonts w:asciiTheme="minorHAnsi" w:eastAsiaTheme="minorEastAsia" w:hAnsiTheme="minorHAnsi" w:cstheme="minorBidi"/>
              <w:noProof/>
            </w:rPr>
          </w:pPr>
          <w:hyperlink w:anchor="_Toc86758375" w:history="1">
            <w:r w:rsidRPr="00B449E0">
              <w:rPr>
                <w:rStyle w:val="Hyperlink"/>
                <w:rFonts w:ascii="Times New Roman" w:hAnsi="Times New Roman" w:cs="Times New Roman"/>
                <w:b/>
                <w:noProof/>
              </w:rPr>
              <w:t>Figure S2. Stringency indices by country after incorporating the assumption on mobility recovery.</w:t>
            </w:r>
            <w:r>
              <w:rPr>
                <w:noProof/>
                <w:webHidden/>
              </w:rPr>
              <w:tab/>
            </w:r>
            <w:r>
              <w:rPr>
                <w:noProof/>
                <w:webHidden/>
              </w:rPr>
              <w:fldChar w:fldCharType="begin"/>
            </w:r>
            <w:r>
              <w:rPr>
                <w:noProof/>
                <w:webHidden/>
              </w:rPr>
              <w:instrText xml:space="preserve"> PAGEREF _Toc86758375 \h </w:instrText>
            </w:r>
            <w:r>
              <w:rPr>
                <w:noProof/>
                <w:webHidden/>
              </w:rPr>
            </w:r>
            <w:r>
              <w:rPr>
                <w:noProof/>
                <w:webHidden/>
              </w:rPr>
              <w:fldChar w:fldCharType="separate"/>
            </w:r>
            <w:r>
              <w:rPr>
                <w:noProof/>
                <w:webHidden/>
              </w:rPr>
              <w:t>28</w:t>
            </w:r>
            <w:r>
              <w:rPr>
                <w:noProof/>
                <w:webHidden/>
              </w:rPr>
              <w:fldChar w:fldCharType="end"/>
            </w:r>
          </w:hyperlink>
        </w:p>
        <w:p w14:paraId="06AA0DF7" w14:textId="6E399C29" w:rsidR="00FE2AE2" w:rsidRDefault="00FE2AE2">
          <w:pPr>
            <w:pStyle w:val="TOC2"/>
            <w:tabs>
              <w:tab w:val="right" w:leader="dot" w:pos="9019"/>
            </w:tabs>
            <w:rPr>
              <w:rFonts w:asciiTheme="minorHAnsi" w:eastAsiaTheme="minorEastAsia" w:hAnsiTheme="minorHAnsi" w:cstheme="minorBidi"/>
              <w:noProof/>
            </w:rPr>
          </w:pPr>
          <w:hyperlink w:anchor="_Toc86758376" w:history="1">
            <w:r w:rsidRPr="00B449E0">
              <w:rPr>
                <w:rStyle w:val="Hyperlink"/>
                <w:rFonts w:ascii="Times New Roman" w:hAnsi="Times New Roman" w:cs="Times New Roman"/>
                <w:b/>
                <w:noProof/>
              </w:rPr>
              <w:t xml:space="preserve">2.3. Projected population contacts – </w:t>
            </w:r>
            <w:r w:rsidRPr="00B449E0">
              <w:rPr>
                <w:rStyle w:val="Hyperlink"/>
                <w:rFonts w:ascii="Times New Roman" w:hAnsi="Times New Roman" w:cs="Times New Roman"/>
                <w:b/>
                <w:i/>
                <w:iCs/>
                <w:noProof/>
              </w:rPr>
              <w:t>work</w:t>
            </w:r>
            <w:r w:rsidRPr="00B449E0">
              <w:rPr>
                <w:rStyle w:val="Hyperlink"/>
                <w:rFonts w:ascii="Times New Roman" w:hAnsi="Times New Roman" w:cs="Times New Roman"/>
                <w:b/>
                <w:noProof/>
              </w:rPr>
              <w:t xml:space="preserve"> setting</w:t>
            </w:r>
            <w:r>
              <w:rPr>
                <w:noProof/>
                <w:webHidden/>
              </w:rPr>
              <w:tab/>
            </w:r>
            <w:r>
              <w:rPr>
                <w:noProof/>
                <w:webHidden/>
              </w:rPr>
              <w:fldChar w:fldCharType="begin"/>
            </w:r>
            <w:r>
              <w:rPr>
                <w:noProof/>
                <w:webHidden/>
              </w:rPr>
              <w:instrText xml:space="preserve"> PAGEREF _Toc86758376 \h </w:instrText>
            </w:r>
            <w:r>
              <w:rPr>
                <w:noProof/>
                <w:webHidden/>
              </w:rPr>
            </w:r>
            <w:r>
              <w:rPr>
                <w:noProof/>
                <w:webHidden/>
              </w:rPr>
              <w:fldChar w:fldCharType="separate"/>
            </w:r>
            <w:r>
              <w:rPr>
                <w:noProof/>
                <w:webHidden/>
              </w:rPr>
              <w:t>29</w:t>
            </w:r>
            <w:r>
              <w:rPr>
                <w:noProof/>
                <w:webHidden/>
              </w:rPr>
              <w:fldChar w:fldCharType="end"/>
            </w:r>
          </w:hyperlink>
        </w:p>
        <w:p w14:paraId="44E66258" w14:textId="04F4B32C" w:rsidR="00FE2AE2" w:rsidRDefault="00FE2AE2">
          <w:pPr>
            <w:pStyle w:val="TOC3"/>
            <w:tabs>
              <w:tab w:val="right" w:leader="dot" w:pos="9019"/>
            </w:tabs>
            <w:rPr>
              <w:rFonts w:asciiTheme="minorHAnsi" w:eastAsiaTheme="minorEastAsia" w:hAnsiTheme="minorHAnsi" w:cstheme="minorBidi"/>
              <w:noProof/>
            </w:rPr>
          </w:pPr>
          <w:hyperlink w:anchor="_Toc86758377" w:history="1">
            <w:r w:rsidRPr="00B449E0">
              <w:rPr>
                <w:rStyle w:val="Hyperlink"/>
                <w:rFonts w:ascii="Times New Roman" w:hAnsi="Times New Roman" w:cs="Times New Roman"/>
                <w:b/>
                <w:noProof/>
              </w:rPr>
              <w:t xml:space="preserve">Figure S3. Projected multipliers of daily contacts before December 2022 in the </w:t>
            </w:r>
            <w:r w:rsidRPr="00B449E0">
              <w:rPr>
                <w:rStyle w:val="Hyperlink"/>
                <w:rFonts w:ascii="Times New Roman" w:hAnsi="Times New Roman" w:cs="Times New Roman"/>
                <w:b/>
                <w:i/>
                <w:noProof/>
              </w:rPr>
              <w:t xml:space="preserve">work </w:t>
            </w:r>
            <w:r w:rsidRPr="00B449E0">
              <w:rPr>
                <w:rStyle w:val="Hyperlink"/>
                <w:rFonts w:ascii="Times New Roman" w:hAnsi="Times New Roman" w:cs="Times New Roman"/>
                <w:b/>
                <w:noProof/>
              </w:rPr>
              <w:t>setting</w:t>
            </w:r>
            <w:r>
              <w:rPr>
                <w:noProof/>
                <w:webHidden/>
              </w:rPr>
              <w:tab/>
            </w:r>
            <w:r>
              <w:rPr>
                <w:noProof/>
                <w:webHidden/>
              </w:rPr>
              <w:fldChar w:fldCharType="begin"/>
            </w:r>
            <w:r>
              <w:rPr>
                <w:noProof/>
                <w:webHidden/>
              </w:rPr>
              <w:instrText xml:space="preserve"> PAGEREF _Toc86758377 \h </w:instrText>
            </w:r>
            <w:r>
              <w:rPr>
                <w:noProof/>
                <w:webHidden/>
              </w:rPr>
            </w:r>
            <w:r>
              <w:rPr>
                <w:noProof/>
                <w:webHidden/>
              </w:rPr>
              <w:fldChar w:fldCharType="separate"/>
            </w:r>
            <w:r>
              <w:rPr>
                <w:noProof/>
                <w:webHidden/>
              </w:rPr>
              <w:t>29</w:t>
            </w:r>
            <w:r>
              <w:rPr>
                <w:noProof/>
                <w:webHidden/>
              </w:rPr>
              <w:fldChar w:fldCharType="end"/>
            </w:r>
          </w:hyperlink>
        </w:p>
        <w:p w14:paraId="5557AADA" w14:textId="6B85E9EE" w:rsidR="00FE2AE2" w:rsidRDefault="00FE2AE2">
          <w:pPr>
            <w:pStyle w:val="TOC2"/>
            <w:tabs>
              <w:tab w:val="right" w:leader="dot" w:pos="9019"/>
            </w:tabs>
            <w:rPr>
              <w:rFonts w:asciiTheme="minorHAnsi" w:eastAsiaTheme="minorEastAsia" w:hAnsiTheme="minorHAnsi" w:cstheme="minorBidi"/>
              <w:noProof/>
            </w:rPr>
          </w:pPr>
          <w:hyperlink w:anchor="_Toc86758378" w:history="1">
            <w:r w:rsidRPr="00B449E0">
              <w:rPr>
                <w:rStyle w:val="Hyperlink"/>
                <w:rFonts w:ascii="Times New Roman" w:hAnsi="Times New Roman" w:cs="Times New Roman"/>
                <w:b/>
                <w:bCs/>
                <w:noProof/>
              </w:rPr>
              <w:t xml:space="preserve">2.4 Projected population contacts – </w:t>
            </w:r>
            <w:r w:rsidRPr="00B449E0">
              <w:rPr>
                <w:rStyle w:val="Hyperlink"/>
                <w:rFonts w:ascii="Times New Roman" w:hAnsi="Times New Roman" w:cs="Times New Roman"/>
                <w:b/>
                <w:bCs/>
                <w:i/>
                <w:iCs/>
                <w:noProof/>
              </w:rPr>
              <w:t>school</w:t>
            </w:r>
            <w:r w:rsidRPr="00B449E0">
              <w:rPr>
                <w:rStyle w:val="Hyperlink"/>
                <w:rFonts w:ascii="Times New Roman" w:hAnsi="Times New Roman" w:cs="Times New Roman"/>
                <w:b/>
                <w:bCs/>
                <w:noProof/>
              </w:rPr>
              <w:t xml:space="preserve"> setting</w:t>
            </w:r>
            <w:r>
              <w:rPr>
                <w:noProof/>
                <w:webHidden/>
              </w:rPr>
              <w:tab/>
            </w:r>
            <w:r>
              <w:rPr>
                <w:noProof/>
                <w:webHidden/>
              </w:rPr>
              <w:fldChar w:fldCharType="begin"/>
            </w:r>
            <w:r>
              <w:rPr>
                <w:noProof/>
                <w:webHidden/>
              </w:rPr>
              <w:instrText xml:space="preserve"> PAGEREF _Toc86758378 \h </w:instrText>
            </w:r>
            <w:r>
              <w:rPr>
                <w:noProof/>
                <w:webHidden/>
              </w:rPr>
            </w:r>
            <w:r>
              <w:rPr>
                <w:noProof/>
                <w:webHidden/>
              </w:rPr>
              <w:fldChar w:fldCharType="separate"/>
            </w:r>
            <w:r>
              <w:rPr>
                <w:noProof/>
                <w:webHidden/>
              </w:rPr>
              <w:t>30</w:t>
            </w:r>
            <w:r>
              <w:rPr>
                <w:noProof/>
                <w:webHidden/>
              </w:rPr>
              <w:fldChar w:fldCharType="end"/>
            </w:r>
          </w:hyperlink>
        </w:p>
        <w:p w14:paraId="1F4241B7" w14:textId="61CA7B35" w:rsidR="00FE2AE2" w:rsidRDefault="00FE2AE2">
          <w:pPr>
            <w:pStyle w:val="TOC3"/>
            <w:tabs>
              <w:tab w:val="right" w:leader="dot" w:pos="9019"/>
            </w:tabs>
            <w:rPr>
              <w:rFonts w:asciiTheme="minorHAnsi" w:eastAsiaTheme="minorEastAsia" w:hAnsiTheme="minorHAnsi" w:cstheme="minorBidi"/>
              <w:noProof/>
            </w:rPr>
          </w:pPr>
          <w:hyperlink w:anchor="_Toc86758379" w:history="1">
            <w:r w:rsidRPr="00B449E0">
              <w:rPr>
                <w:rStyle w:val="Hyperlink"/>
                <w:rFonts w:ascii="Times New Roman" w:hAnsi="Times New Roman" w:cs="Times New Roman"/>
                <w:b/>
                <w:noProof/>
              </w:rPr>
              <w:t xml:space="preserve">Figure S4. Projected multipliers of daily contacts before December 2022 in the </w:t>
            </w:r>
            <w:r w:rsidRPr="00B449E0">
              <w:rPr>
                <w:rStyle w:val="Hyperlink"/>
                <w:rFonts w:ascii="Times New Roman" w:hAnsi="Times New Roman" w:cs="Times New Roman"/>
                <w:b/>
                <w:i/>
                <w:noProof/>
              </w:rPr>
              <w:t xml:space="preserve">school </w:t>
            </w:r>
            <w:r w:rsidRPr="00B449E0">
              <w:rPr>
                <w:rStyle w:val="Hyperlink"/>
                <w:rFonts w:ascii="Times New Roman" w:hAnsi="Times New Roman" w:cs="Times New Roman"/>
                <w:b/>
                <w:noProof/>
              </w:rPr>
              <w:t>setting.</w:t>
            </w:r>
            <w:r>
              <w:rPr>
                <w:noProof/>
                <w:webHidden/>
              </w:rPr>
              <w:tab/>
            </w:r>
            <w:r>
              <w:rPr>
                <w:noProof/>
                <w:webHidden/>
              </w:rPr>
              <w:fldChar w:fldCharType="begin"/>
            </w:r>
            <w:r>
              <w:rPr>
                <w:noProof/>
                <w:webHidden/>
              </w:rPr>
              <w:instrText xml:space="preserve"> PAGEREF _Toc86758379 \h </w:instrText>
            </w:r>
            <w:r>
              <w:rPr>
                <w:noProof/>
                <w:webHidden/>
              </w:rPr>
            </w:r>
            <w:r>
              <w:rPr>
                <w:noProof/>
                <w:webHidden/>
              </w:rPr>
              <w:fldChar w:fldCharType="separate"/>
            </w:r>
            <w:r>
              <w:rPr>
                <w:noProof/>
                <w:webHidden/>
              </w:rPr>
              <w:t>30</w:t>
            </w:r>
            <w:r>
              <w:rPr>
                <w:noProof/>
                <w:webHidden/>
              </w:rPr>
              <w:fldChar w:fldCharType="end"/>
            </w:r>
          </w:hyperlink>
        </w:p>
        <w:p w14:paraId="4BDFDF20" w14:textId="15B0895C" w:rsidR="00FE2AE2" w:rsidRDefault="00FE2AE2">
          <w:pPr>
            <w:pStyle w:val="TOC2"/>
            <w:tabs>
              <w:tab w:val="right" w:leader="dot" w:pos="9019"/>
            </w:tabs>
            <w:rPr>
              <w:rFonts w:asciiTheme="minorHAnsi" w:eastAsiaTheme="minorEastAsia" w:hAnsiTheme="minorHAnsi" w:cstheme="minorBidi"/>
              <w:noProof/>
            </w:rPr>
          </w:pPr>
          <w:hyperlink w:anchor="_Toc86758380" w:history="1">
            <w:r w:rsidRPr="00B449E0">
              <w:rPr>
                <w:rStyle w:val="Hyperlink"/>
                <w:rFonts w:ascii="Times New Roman" w:hAnsi="Times New Roman" w:cs="Times New Roman"/>
                <w:b/>
                <w:bCs/>
                <w:noProof/>
              </w:rPr>
              <w:t xml:space="preserve">2.5 Projected population contacts – </w:t>
            </w:r>
            <w:r w:rsidRPr="00B449E0">
              <w:rPr>
                <w:rStyle w:val="Hyperlink"/>
                <w:rFonts w:ascii="Times New Roman" w:hAnsi="Times New Roman" w:cs="Times New Roman"/>
                <w:b/>
                <w:bCs/>
                <w:i/>
                <w:iCs/>
                <w:noProof/>
              </w:rPr>
              <w:t>others</w:t>
            </w:r>
            <w:r w:rsidRPr="00B449E0">
              <w:rPr>
                <w:rStyle w:val="Hyperlink"/>
                <w:rFonts w:ascii="Times New Roman" w:hAnsi="Times New Roman" w:cs="Times New Roman"/>
                <w:b/>
                <w:bCs/>
                <w:noProof/>
              </w:rPr>
              <w:t xml:space="preserve"> setting</w:t>
            </w:r>
            <w:r>
              <w:rPr>
                <w:noProof/>
                <w:webHidden/>
              </w:rPr>
              <w:tab/>
            </w:r>
            <w:r>
              <w:rPr>
                <w:noProof/>
                <w:webHidden/>
              </w:rPr>
              <w:fldChar w:fldCharType="begin"/>
            </w:r>
            <w:r>
              <w:rPr>
                <w:noProof/>
                <w:webHidden/>
              </w:rPr>
              <w:instrText xml:space="preserve"> PAGEREF _Toc86758380 \h </w:instrText>
            </w:r>
            <w:r>
              <w:rPr>
                <w:noProof/>
                <w:webHidden/>
              </w:rPr>
            </w:r>
            <w:r>
              <w:rPr>
                <w:noProof/>
                <w:webHidden/>
              </w:rPr>
              <w:fldChar w:fldCharType="separate"/>
            </w:r>
            <w:r>
              <w:rPr>
                <w:noProof/>
                <w:webHidden/>
              </w:rPr>
              <w:t>31</w:t>
            </w:r>
            <w:r>
              <w:rPr>
                <w:noProof/>
                <w:webHidden/>
              </w:rPr>
              <w:fldChar w:fldCharType="end"/>
            </w:r>
          </w:hyperlink>
        </w:p>
        <w:p w14:paraId="667F99B3" w14:textId="6842954C" w:rsidR="00FE2AE2" w:rsidRDefault="00FE2AE2">
          <w:pPr>
            <w:pStyle w:val="TOC3"/>
            <w:tabs>
              <w:tab w:val="right" w:leader="dot" w:pos="9019"/>
            </w:tabs>
            <w:rPr>
              <w:rFonts w:asciiTheme="minorHAnsi" w:eastAsiaTheme="minorEastAsia" w:hAnsiTheme="minorHAnsi" w:cstheme="minorBidi"/>
              <w:noProof/>
            </w:rPr>
          </w:pPr>
          <w:hyperlink w:anchor="_Toc86758381" w:history="1">
            <w:r w:rsidRPr="00B449E0">
              <w:rPr>
                <w:rStyle w:val="Hyperlink"/>
                <w:rFonts w:ascii="Times New Roman" w:hAnsi="Times New Roman" w:cs="Times New Roman"/>
                <w:b/>
                <w:noProof/>
              </w:rPr>
              <w:t xml:space="preserve">Figure S5. Projected multipliers of daily contacts before December 2022 in the </w:t>
            </w:r>
            <w:r w:rsidRPr="00B449E0">
              <w:rPr>
                <w:rStyle w:val="Hyperlink"/>
                <w:rFonts w:ascii="Times New Roman" w:hAnsi="Times New Roman" w:cs="Times New Roman"/>
                <w:b/>
                <w:i/>
                <w:noProof/>
              </w:rPr>
              <w:t xml:space="preserve">others </w:t>
            </w:r>
            <w:r w:rsidRPr="00B449E0">
              <w:rPr>
                <w:rStyle w:val="Hyperlink"/>
                <w:rFonts w:ascii="Times New Roman" w:hAnsi="Times New Roman" w:cs="Times New Roman"/>
                <w:b/>
                <w:noProof/>
              </w:rPr>
              <w:t>setting.</w:t>
            </w:r>
            <w:r>
              <w:rPr>
                <w:noProof/>
                <w:webHidden/>
              </w:rPr>
              <w:tab/>
            </w:r>
            <w:r>
              <w:rPr>
                <w:noProof/>
                <w:webHidden/>
              </w:rPr>
              <w:fldChar w:fldCharType="begin"/>
            </w:r>
            <w:r>
              <w:rPr>
                <w:noProof/>
                <w:webHidden/>
              </w:rPr>
              <w:instrText xml:space="preserve"> PAGEREF _Toc86758381 \h </w:instrText>
            </w:r>
            <w:r>
              <w:rPr>
                <w:noProof/>
                <w:webHidden/>
              </w:rPr>
            </w:r>
            <w:r>
              <w:rPr>
                <w:noProof/>
                <w:webHidden/>
              </w:rPr>
              <w:fldChar w:fldCharType="separate"/>
            </w:r>
            <w:r>
              <w:rPr>
                <w:noProof/>
                <w:webHidden/>
              </w:rPr>
              <w:t>31</w:t>
            </w:r>
            <w:r>
              <w:rPr>
                <w:noProof/>
                <w:webHidden/>
              </w:rPr>
              <w:fldChar w:fldCharType="end"/>
            </w:r>
          </w:hyperlink>
        </w:p>
        <w:p w14:paraId="48386861" w14:textId="09DF1E02" w:rsidR="00FE2AE2" w:rsidRDefault="00FE2AE2">
          <w:pPr>
            <w:pStyle w:val="TOC2"/>
            <w:tabs>
              <w:tab w:val="right" w:leader="dot" w:pos="9019"/>
            </w:tabs>
            <w:rPr>
              <w:rFonts w:asciiTheme="minorHAnsi" w:eastAsiaTheme="minorEastAsia" w:hAnsiTheme="minorHAnsi" w:cstheme="minorBidi"/>
              <w:noProof/>
            </w:rPr>
          </w:pPr>
          <w:hyperlink w:anchor="_Toc86758382" w:history="1">
            <w:r w:rsidRPr="00B449E0">
              <w:rPr>
                <w:rStyle w:val="Hyperlink"/>
                <w:rFonts w:ascii="Times New Roman" w:hAnsi="Times New Roman" w:cs="Times New Roman"/>
                <w:b/>
                <w:bCs/>
                <w:noProof/>
              </w:rPr>
              <w:t xml:space="preserve">2.6 Projected population contacts – </w:t>
            </w:r>
            <w:r w:rsidRPr="00B449E0">
              <w:rPr>
                <w:rStyle w:val="Hyperlink"/>
                <w:rFonts w:ascii="Times New Roman" w:hAnsi="Times New Roman" w:cs="Times New Roman"/>
                <w:b/>
                <w:bCs/>
                <w:i/>
                <w:iCs/>
                <w:noProof/>
              </w:rPr>
              <w:t>home</w:t>
            </w:r>
            <w:r w:rsidRPr="00B449E0">
              <w:rPr>
                <w:rStyle w:val="Hyperlink"/>
                <w:rFonts w:ascii="Times New Roman" w:hAnsi="Times New Roman" w:cs="Times New Roman"/>
                <w:b/>
                <w:bCs/>
                <w:noProof/>
              </w:rPr>
              <w:t xml:space="preserve"> setting</w:t>
            </w:r>
            <w:r>
              <w:rPr>
                <w:noProof/>
                <w:webHidden/>
              </w:rPr>
              <w:tab/>
            </w:r>
            <w:r>
              <w:rPr>
                <w:noProof/>
                <w:webHidden/>
              </w:rPr>
              <w:fldChar w:fldCharType="begin"/>
            </w:r>
            <w:r>
              <w:rPr>
                <w:noProof/>
                <w:webHidden/>
              </w:rPr>
              <w:instrText xml:space="preserve"> PAGEREF _Toc86758382 \h </w:instrText>
            </w:r>
            <w:r>
              <w:rPr>
                <w:noProof/>
                <w:webHidden/>
              </w:rPr>
            </w:r>
            <w:r>
              <w:rPr>
                <w:noProof/>
                <w:webHidden/>
              </w:rPr>
              <w:fldChar w:fldCharType="separate"/>
            </w:r>
            <w:r>
              <w:rPr>
                <w:noProof/>
                <w:webHidden/>
              </w:rPr>
              <w:t>32</w:t>
            </w:r>
            <w:r>
              <w:rPr>
                <w:noProof/>
                <w:webHidden/>
              </w:rPr>
              <w:fldChar w:fldCharType="end"/>
            </w:r>
          </w:hyperlink>
        </w:p>
        <w:p w14:paraId="370930D9" w14:textId="47EB8067" w:rsidR="00FE2AE2" w:rsidRDefault="00FE2AE2">
          <w:pPr>
            <w:pStyle w:val="TOC3"/>
            <w:tabs>
              <w:tab w:val="right" w:leader="dot" w:pos="9019"/>
            </w:tabs>
            <w:rPr>
              <w:rFonts w:asciiTheme="minorHAnsi" w:eastAsiaTheme="minorEastAsia" w:hAnsiTheme="minorHAnsi" w:cstheme="minorBidi"/>
              <w:noProof/>
            </w:rPr>
          </w:pPr>
          <w:hyperlink w:anchor="_Toc86758383" w:history="1">
            <w:r w:rsidRPr="00B449E0">
              <w:rPr>
                <w:rStyle w:val="Hyperlink"/>
                <w:rFonts w:ascii="Times New Roman" w:hAnsi="Times New Roman" w:cs="Times New Roman"/>
                <w:b/>
                <w:bCs/>
                <w:noProof/>
              </w:rPr>
              <w:t xml:space="preserve">Figure S6. Projected multipliers of daily contacts before December 2022 in the </w:t>
            </w:r>
            <w:r w:rsidRPr="00B449E0">
              <w:rPr>
                <w:rStyle w:val="Hyperlink"/>
                <w:rFonts w:ascii="Times New Roman" w:hAnsi="Times New Roman" w:cs="Times New Roman"/>
                <w:b/>
                <w:bCs/>
                <w:i/>
                <w:noProof/>
              </w:rPr>
              <w:t xml:space="preserve">home </w:t>
            </w:r>
            <w:r w:rsidRPr="00B449E0">
              <w:rPr>
                <w:rStyle w:val="Hyperlink"/>
                <w:rFonts w:ascii="Times New Roman" w:hAnsi="Times New Roman" w:cs="Times New Roman"/>
                <w:b/>
                <w:bCs/>
                <w:noProof/>
              </w:rPr>
              <w:t>setting.</w:t>
            </w:r>
            <w:r>
              <w:rPr>
                <w:noProof/>
                <w:webHidden/>
              </w:rPr>
              <w:tab/>
            </w:r>
            <w:r>
              <w:rPr>
                <w:noProof/>
                <w:webHidden/>
              </w:rPr>
              <w:fldChar w:fldCharType="begin"/>
            </w:r>
            <w:r>
              <w:rPr>
                <w:noProof/>
                <w:webHidden/>
              </w:rPr>
              <w:instrText xml:space="preserve"> PAGEREF _Toc86758383 \h </w:instrText>
            </w:r>
            <w:r>
              <w:rPr>
                <w:noProof/>
                <w:webHidden/>
              </w:rPr>
            </w:r>
            <w:r>
              <w:rPr>
                <w:noProof/>
                <w:webHidden/>
              </w:rPr>
              <w:fldChar w:fldCharType="separate"/>
            </w:r>
            <w:r>
              <w:rPr>
                <w:noProof/>
                <w:webHidden/>
              </w:rPr>
              <w:t>32</w:t>
            </w:r>
            <w:r>
              <w:rPr>
                <w:noProof/>
                <w:webHidden/>
              </w:rPr>
              <w:fldChar w:fldCharType="end"/>
            </w:r>
          </w:hyperlink>
        </w:p>
        <w:p w14:paraId="76A3C5FA" w14:textId="1B0C64B2" w:rsidR="00FE2AE2" w:rsidRDefault="00FE2AE2">
          <w:pPr>
            <w:pStyle w:val="TOC2"/>
            <w:tabs>
              <w:tab w:val="right" w:leader="dot" w:pos="9019"/>
            </w:tabs>
            <w:rPr>
              <w:rFonts w:asciiTheme="minorHAnsi" w:eastAsiaTheme="minorEastAsia" w:hAnsiTheme="minorHAnsi" w:cstheme="minorBidi"/>
              <w:noProof/>
            </w:rPr>
          </w:pPr>
          <w:hyperlink w:anchor="_Toc86758384" w:history="1">
            <w:r w:rsidRPr="00B449E0">
              <w:rPr>
                <w:rStyle w:val="Hyperlink"/>
                <w:rFonts w:ascii="Times New Roman" w:hAnsi="Times New Roman" w:cs="Times New Roman"/>
                <w:b/>
                <w:bCs/>
                <w:noProof/>
              </w:rPr>
              <w:t>2.7 Numeric comparison between adjLE, LEdisc, and adjQALEdisc</w:t>
            </w:r>
            <w:r>
              <w:rPr>
                <w:noProof/>
                <w:webHidden/>
              </w:rPr>
              <w:tab/>
            </w:r>
            <w:r>
              <w:rPr>
                <w:noProof/>
                <w:webHidden/>
              </w:rPr>
              <w:fldChar w:fldCharType="begin"/>
            </w:r>
            <w:r>
              <w:rPr>
                <w:noProof/>
                <w:webHidden/>
              </w:rPr>
              <w:instrText xml:space="preserve"> PAGEREF _Toc86758384 \h </w:instrText>
            </w:r>
            <w:r>
              <w:rPr>
                <w:noProof/>
                <w:webHidden/>
              </w:rPr>
            </w:r>
            <w:r>
              <w:rPr>
                <w:noProof/>
                <w:webHidden/>
              </w:rPr>
              <w:fldChar w:fldCharType="separate"/>
            </w:r>
            <w:r>
              <w:rPr>
                <w:noProof/>
                <w:webHidden/>
              </w:rPr>
              <w:t>33</w:t>
            </w:r>
            <w:r>
              <w:rPr>
                <w:noProof/>
                <w:webHidden/>
              </w:rPr>
              <w:fldChar w:fldCharType="end"/>
            </w:r>
          </w:hyperlink>
        </w:p>
        <w:p w14:paraId="03EEFD29" w14:textId="6A97970A" w:rsidR="00FE2AE2" w:rsidRDefault="00FE2AE2">
          <w:pPr>
            <w:pStyle w:val="TOC3"/>
            <w:tabs>
              <w:tab w:val="right" w:leader="dot" w:pos="9019"/>
            </w:tabs>
            <w:rPr>
              <w:rFonts w:asciiTheme="minorHAnsi" w:eastAsiaTheme="minorEastAsia" w:hAnsiTheme="minorHAnsi" w:cstheme="minorBidi"/>
              <w:noProof/>
            </w:rPr>
          </w:pPr>
          <w:hyperlink w:anchor="_Toc86758385" w:history="1">
            <w:r w:rsidRPr="00B449E0">
              <w:rPr>
                <w:rStyle w:val="Hyperlink"/>
                <w:rFonts w:ascii="Times New Roman" w:hAnsi="Times New Roman" w:cs="Times New Roman"/>
                <w:b/>
                <w:bCs/>
                <w:noProof/>
              </w:rPr>
              <w:t>Figure S7. Numeric comparison between crude life expectancy and comorbidity adjusted life expectancy (adjLE), discounted life expectancy (LEdisc) and discounted comorbidity- and quality-adjusted life expectancy (adjQALEdisc).</w:t>
            </w:r>
            <w:r>
              <w:rPr>
                <w:noProof/>
                <w:webHidden/>
              </w:rPr>
              <w:tab/>
            </w:r>
            <w:r>
              <w:rPr>
                <w:noProof/>
                <w:webHidden/>
              </w:rPr>
              <w:fldChar w:fldCharType="begin"/>
            </w:r>
            <w:r>
              <w:rPr>
                <w:noProof/>
                <w:webHidden/>
              </w:rPr>
              <w:instrText xml:space="preserve"> PAGEREF _Toc86758385 \h </w:instrText>
            </w:r>
            <w:r>
              <w:rPr>
                <w:noProof/>
                <w:webHidden/>
              </w:rPr>
            </w:r>
            <w:r>
              <w:rPr>
                <w:noProof/>
                <w:webHidden/>
              </w:rPr>
              <w:fldChar w:fldCharType="separate"/>
            </w:r>
            <w:r>
              <w:rPr>
                <w:noProof/>
                <w:webHidden/>
              </w:rPr>
              <w:t>33</w:t>
            </w:r>
            <w:r>
              <w:rPr>
                <w:noProof/>
                <w:webHidden/>
              </w:rPr>
              <w:fldChar w:fldCharType="end"/>
            </w:r>
          </w:hyperlink>
        </w:p>
        <w:p w14:paraId="0272D2C2" w14:textId="6BD90E0E" w:rsidR="00FE2AE2" w:rsidRDefault="00FE2AE2">
          <w:pPr>
            <w:pStyle w:val="TOC2"/>
            <w:tabs>
              <w:tab w:val="right" w:leader="dot" w:pos="9019"/>
            </w:tabs>
            <w:rPr>
              <w:rFonts w:asciiTheme="minorHAnsi" w:eastAsiaTheme="minorEastAsia" w:hAnsiTheme="minorHAnsi" w:cstheme="minorBidi"/>
              <w:noProof/>
            </w:rPr>
          </w:pPr>
          <w:hyperlink w:anchor="_Toc86758386" w:history="1">
            <w:r w:rsidRPr="00B449E0">
              <w:rPr>
                <w:rStyle w:val="Hyperlink"/>
                <w:rFonts w:ascii="Times New Roman" w:hAnsi="Times New Roman" w:cs="Times New Roman"/>
                <w:b/>
                <w:bCs/>
                <w:noProof/>
              </w:rPr>
              <w:t>2.8 Values of Comorbidity adjusted life years</w:t>
            </w:r>
            <w:r>
              <w:rPr>
                <w:noProof/>
                <w:webHidden/>
              </w:rPr>
              <w:tab/>
            </w:r>
            <w:r>
              <w:rPr>
                <w:noProof/>
                <w:webHidden/>
              </w:rPr>
              <w:fldChar w:fldCharType="begin"/>
            </w:r>
            <w:r>
              <w:rPr>
                <w:noProof/>
                <w:webHidden/>
              </w:rPr>
              <w:instrText xml:space="preserve"> PAGEREF _Toc86758386 \h </w:instrText>
            </w:r>
            <w:r>
              <w:rPr>
                <w:noProof/>
                <w:webHidden/>
              </w:rPr>
            </w:r>
            <w:r>
              <w:rPr>
                <w:noProof/>
                <w:webHidden/>
              </w:rPr>
              <w:fldChar w:fldCharType="separate"/>
            </w:r>
            <w:r>
              <w:rPr>
                <w:noProof/>
                <w:webHidden/>
              </w:rPr>
              <w:t>34</w:t>
            </w:r>
            <w:r>
              <w:rPr>
                <w:noProof/>
                <w:webHidden/>
              </w:rPr>
              <w:fldChar w:fldCharType="end"/>
            </w:r>
          </w:hyperlink>
        </w:p>
        <w:p w14:paraId="0A0C0D2F" w14:textId="19FB1F59" w:rsidR="00FE2AE2" w:rsidRDefault="00FE2AE2">
          <w:pPr>
            <w:pStyle w:val="TOC3"/>
            <w:tabs>
              <w:tab w:val="right" w:leader="dot" w:pos="9019"/>
            </w:tabs>
            <w:rPr>
              <w:rFonts w:asciiTheme="minorHAnsi" w:eastAsiaTheme="minorEastAsia" w:hAnsiTheme="minorHAnsi" w:cstheme="minorBidi"/>
              <w:noProof/>
            </w:rPr>
          </w:pPr>
          <w:hyperlink w:anchor="_Toc86758387" w:history="1">
            <w:r w:rsidRPr="00B449E0">
              <w:rPr>
                <w:rStyle w:val="Hyperlink"/>
                <w:rFonts w:ascii="Times New Roman" w:hAnsi="Times New Roman" w:cs="Times New Roman"/>
                <w:b/>
                <w:noProof/>
              </w:rPr>
              <w:t>Figure S8. Comorbidity adjusted life expectancy by age and by country</w:t>
            </w:r>
            <w:r>
              <w:rPr>
                <w:noProof/>
                <w:webHidden/>
              </w:rPr>
              <w:tab/>
            </w:r>
            <w:r>
              <w:rPr>
                <w:noProof/>
                <w:webHidden/>
              </w:rPr>
              <w:fldChar w:fldCharType="begin"/>
            </w:r>
            <w:r>
              <w:rPr>
                <w:noProof/>
                <w:webHidden/>
              </w:rPr>
              <w:instrText xml:space="preserve"> PAGEREF _Toc86758387 \h </w:instrText>
            </w:r>
            <w:r>
              <w:rPr>
                <w:noProof/>
                <w:webHidden/>
              </w:rPr>
            </w:r>
            <w:r>
              <w:rPr>
                <w:noProof/>
                <w:webHidden/>
              </w:rPr>
              <w:fldChar w:fldCharType="separate"/>
            </w:r>
            <w:r>
              <w:rPr>
                <w:noProof/>
                <w:webHidden/>
              </w:rPr>
              <w:t>34</w:t>
            </w:r>
            <w:r>
              <w:rPr>
                <w:noProof/>
                <w:webHidden/>
              </w:rPr>
              <w:fldChar w:fldCharType="end"/>
            </w:r>
          </w:hyperlink>
        </w:p>
        <w:p w14:paraId="0B627A1A" w14:textId="02BE3C40" w:rsidR="00FE2AE2" w:rsidRDefault="00FE2AE2">
          <w:pPr>
            <w:pStyle w:val="TOC2"/>
            <w:tabs>
              <w:tab w:val="right" w:leader="dot" w:pos="9019"/>
            </w:tabs>
            <w:rPr>
              <w:rFonts w:asciiTheme="minorHAnsi" w:eastAsiaTheme="minorEastAsia" w:hAnsiTheme="minorHAnsi" w:cstheme="minorBidi"/>
              <w:noProof/>
            </w:rPr>
          </w:pPr>
          <w:hyperlink w:anchor="_Toc86758388" w:history="1">
            <w:r w:rsidRPr="00B449E0">
              <w:rPr>
                <w:rStyle w:val="Hyperlink"/>
                <w:rFonts w:ascii="Times New Roman" w:hAnsi="Times New Roman" w:cs="Times New Roman"/>
                <w:b/>
                <w:bCs/>
                <w:noProof/>
              </w:rPr>
              <w:t>2.9 Values of GDP per capita</w:t>
            </w:r>
            <w:r>
              <w:rPr>
                <w:noProof/>
                <w:webHidden/>
              </w:rPr>
              <w:tab/>
            </w:r>
            <w:r>
              <w:rPr>
                <w:noProof/>
                <w:webHidden/>
              </w:rPr>
              <w:fldChar w:fldCharType="begin"/>
            </w:r>
            <w:r>
              <w:rPr>
                <w:noProof/>
                <w:webHidden/>
              </w:rPr>
              <w:instrText xml:space="preserve"> PAGEREF _Toc86758388 \h </w:instrText>
            </w:r>
            <w:r>
              <w:rPr>
                <w:noProof/>
                <w:webHidden/>
              </w:rPr>
            </w:r>
            <w:r>
              <w:rPr>
                <w:noProof/>
                <w:webHidden/>
              </w:rPr>
              <w:fldChar w:fldCharType="separate"/>
            </w:r>
            <w:r>
              <w:rPr>
                <w:noProof/>
                <w:webHidden/>
              </w:rPr>
              <w:t>35</w:t>
            </w:r>
            <w:r>
              <w:rPr>
                <w:noProof/>
                <w:webHidden/>
              </w:rPr>
              <w:fldChar w:fldCharType="end"/>
            </w:r>
          </w:hyperlink>
        </w:p>
        <w:p w14:paraId="5BF3007D" w14:textId="705DA1DB" w:rsidR="00FE2AE2" w:rsidRDefault="00FE2AE2">
          <w:pPr>
            <w:pStyle w:val="TOC3"/>
            <w:tabs>
              <w:tab w:val="right" w:leader="dot" w:pos="9019"/>
            </w:tabs>
            <w:rPr>
              <w:rFonts w:asciiTheme="minorHAnsi" w:eastAsiaTheme="minorEastAsia" w:hAnsiTheme="minorHAnsi" w:cstheme="minorBidi"/>
              <w:noProof/>
            </w:rPr>
          </w:pPr>
          <w:hyperlink w:anchor="_Toc86758389" w:history="1">
            <w:r w:rsidRPr="00B449E0">
              <w:rPr>
                <w:rStyle w:val="Hyperlink"/>
                <w:rFonts w:ascii="Times New Roman" w:hAnsi="Times New Roman" w:cs="Times New Roman"/>
                <w:b/>
                <w:bCs/>
                <w:noProof/>
              </w:rPr>
              <w:t>Figure S9. Gross Domestic Production per capita (GDPpc, log-scaled) in the WHO European Region</w:t>
            </w:r>
            <w:r>
              <w:rPr>
                <w:noProof/>
                <w:webHidden/>
              </w:rPr>
              <w:tab/>
            </w:r>
            <w:r>
              <w:rPr>
                <w:noProof/>
                <w:webHidden/>
              </w:rPr>
              <w:fldChar w:fldCharType="begin"/>
            </w:r>
            <w:r>
              <w:rPr>
                <w:noProof/>
                <w:webHidden/>
              </w:rPr>
              <w:instrText xml:space="preserve"> PAGEREF _Toc86758389 \h </w:instrText>
            </w:r>
            <w:r>
              <w:rPr>
                <w:noProof/>
                <w:webHidden/>
              </w:rPr>
            </w:r>
            <w:r>
              <w:rPr>
                <w:noProof/>
                <w:webHidden/>
              </w:rPr>
              <w:fldChar w:fldCharType="separate"/>
            </w:r>
            <w:r>
              <w:rPr>
                <w:noProof/>
                <w:webHidden/>
              </w:rPr>
              <w:t>35</w:t>
            </w:r>
            <w:r>
              <w:rPr>
                <w:noProof/>
                <w:webHidden/>
              </w:rPr>
              <w:fldChar w:fldCharType="end"/>
            </w:r>
          </w:hyperlink>
        </w:p>
        <w:p w14:paraId="1466B02E" w14:textId="4B866D24" w:rsidR="00FE2AE2" w:rsidRDefault="00FE2AE2">
          <w:pPr>
            <w:pStyle w:val="TOC2"/>
            <w:tabs>
              <w:tab w:val="left" w:pos="880"/>
              <w:tab w:val="right" w:leader="dot" w:pos="9019"/>
            </w:tabs>
            <w:rPr>
              <w:rFonts w:asciiTheme="minorHAnsi" w:eastAsiaTheme="minorEastAsia" w:hAnsiTheme="minorHAnsi" w:cstheme="minorBidi"/>
              <w:noProof/>
            </w:rPr>
          </w:pPr>
          <w:hyperlink w:anchor="_Toc86758390" w:history="1">
            <w:r w:rsidRPr="00B449E0">
              <w:rPr>
                <w:rStyle w:val="Hyperlink"/>
                <w:rFonts w:ascii="Times New Roman" w:hAnsi="Times New Roman" w:cs="Times New Roman"/>
                <w:b/>
                <w:bCs/>
                <w:noProof/>
              </w:rPr>
              <w:t>2.10</w:t>
            </w:r>
            <w:r>
              <w:rPr>
                <w:rFonts w:asciiTheme="minorHAnsi" w:eastAsiaTheme="minorEastAsia" w:hAnsiTheme="minorHAnsi" w:cstheme="minorBidi"/>
                <w:noProof/>
              </w:rPr>
              <w:tab/>
            </w:r>
            <w:r w:rsidRPr="00B449E0">
              <w:rPr>
                <w:rStyle w:val="Hyperlink"/>
                <w:rFonts w:ascii="Times New Roman" w:hAnsi="Times New Roman" w:cs="Times New Roman"/>
                <w:b/>
                <w:bCs/>
                <w:noProof/>
              </w:rPr>
              <w:t>[Two-variable fitting process] Estimated Infection Introduction Dates</w:t>
            </w:r>
            <w:r>
              <w:rPr>
                <w:noProof/>
                <w:webHidden/>
              </w:rPr>
              <w:tab/>
            </w:r>
            <w:r>
              <w:rPr>
                <w:noProof/>
                <w:webHidden/>
              </w:rPr>
              <w:fldChar w:fldCharType="begin"/>
            </w:r>
            <w:r>
              <w:rPr>
                <w:noProof/>
                <w:webHidden/>
              </w:rPr>
              <w:instrText xml:space="preserve"> PAGEREF _Toc86758390 \h </w:instrText>
            </w:r>
            <w:r>
              <w:rPr>
                <w:noProof/>
                <w:webHidden/>
              </w:rPr>
            </w:r>
            <w:r>
              <w:rPr>
                <w:noProof/>
                <w:webHidden/>
              </w:rPr>
              <w:fldChar w:fldCharType="separate"/>
            </w:r>
            <w:r>
              <w:rPr>
                <w:noProof/>
                <w:webHidden/>
              </w:rPr>
              <w:t>36</w:t>
            </w:r>
            <w:r>
              <w:rPr>
                <w:noProof/>
                <w:webHidden/>
              </w:rPr>
              <w:fldChar w:fldCharType="end"/>
            </w:r>
          </w:hyperlink>
        </w:p>
        <w:p w14:paraId="42818F74" w14:textId="436C14D3" w:rsidR="00FE2AE2" w:rsidRDefault="00FE2AE2">
          <w:pPr>
            <w:pStyle w:val="TOC3"/>
            <w:tabs>
              <w:tab w:val="right" w:leader="dot" w:pos="9019"/>
            </w:tabs>
            <w:rPr>
              <w:rFonts w:asciiTheme="minorHAnsi" w:eastAsiaTheme="minorEastAsia" w:hAnsiTheme="minorHAnsi" w:cstheme="minorBidi"/>
              <w:noProof/>
            </w:rPr>
          </w:pPr>
          <w:hyperlink w:anchor="_Toc86758391" w:history="1">
            <w:r w:rsidRPr="00B449E0">
              <w:rPr>
                <w:rStyle w:val="Hyperlink"/>
                <w:rFonts w:ascii="Times New Roman" w:hAnsi="Times New Roman" w:cs="Times New Roman"/>
                <w:b/>
                <w:noProof/>
              </w:rPr>
              <w:t>Figure S10. Fitted infection introduction dates in the WHO European Region.</w:t>
            </w:r>
            <w:r>
              <w:rPr>
                <w:noProof/>
                <w:webHidden/>
              </w:rPr>
              <w:tab/>
            </w:r>
            <w:r>
              <w:rPr>
                <w:noProof/>
                <w:webHidden/>
              </w:rPr>
              <w:fldChar w:fldCharType="begin"/>
            </w:r>
            <w:r>
              <w:rPr>
                <w:noProof/>
                <w:webHidden/>
              </w:rPr>
              <w:instrText xml:space="preserve"> PAGEREF _Toc86758391 \h </w:instrText>
            </w:r>
            <w:r>
              <w:rPr>
                <w:noProof/>
                <w:webHidden/>
              </w:rPr>
            </w:r>
            <w:r>
              <w:rPr>
                <w:noProof/>
                <w:webHidden/>
              </w:rPr>
              <w:fldChar w:fldCharType="separate"/>
            </w:r>
            <w:r>
              <w:rPr>
                <w:noProof/>
                <w:webHidden/>
              </w:rPr>
              <w:t>36</w:t>
            </w:r>
            <w:r>
              <w:rPr>
                <w:noProof/>
                <w:webHidden/>
              </w:rPr>
              <w:fldChar w:fldCharType="end"/>
            </w:r>
          </w:hyperlink>
        </w:p>
        <w:p w14:paraId="7F693E90" w14:textId="2E47E294" w:rsidR="00FE2AE2" w:rsidRDefault="00FE2AE2">
          <w:pPr>
            <w:pStyle w:val="TOC2"/>
            <w:tabs>
              <w:tab w:val="left" w:pos="880"/>
              <w:tab w:val="right" w:leader="dot" w:pos="9019"/>
            </w:tabs>
            <w:rPr>
              <w:rFonts w:asciiTheme="minorHAnsi" w:eastAsiaTheme="minorEastAsia" w:hAnsiTheme="minorHAnsi" w:cstheme="minorBidi"/>
              <w:noProof/>
            </w:rPr>
          </w:pPr>
          <w:hyperlink w:anchor="_Toc86758392" w:history="1">
            <w:r w:rsidRPr="00B449E0">
              <w:rPr>
                <w:rStyle w:val="Hyperlink"/>
                <w:rFonts w:ascii="Times New Roman" w:hAnsi="Times New Roman" w:cs="Times New Roman"/>
                <w:b/>
                <w:bCs/>
                <w:noProof/>
              </w:rPr>
              <w:t>2.11</w:t>
            </w:r>
            <w:r>
              <w:rPr>
                <w:rFonts w:asciiTheme="minorHAnsi" w:eastAsiaTheme="minorEastAsia" w:hAnsiTheme="minorHAnsi" w:cstheme="minorBidi"/>
                <w:noProof/>
              </w:rPr>
              <w:tab/>
            </w:r>
            <w:r w:rsidRPr="00B449E0">
              <w:rPr>
                <w:rStyle w:val="Hyperlink"/>
                <w:rFonts w:ascii="Times New Roman" w:hAnsi="Times New Roman" w:cs="Times New Roman"/>
                <w:b/>
                <w:bCs/>
                <w:noProof/>
              </w:rPr>
              <w:t>[Two-variable fitting process] Estimated Infection Introduction Dates</w:t>
            </w:r>
            <w:r>
              <w:rPr>
                <w:noProof/>
                <w:webHidden/>
              </w:rPr>
              <w:tab/>
            </w:r>
            <w:r>
              <w:rPr>
                <w:noProof/>
                <w:webHidden/>
              </w:rPr>
              <w:fldChar w:fldCharType="begin"/>
            </w:r>
            <w:r>
              <w:rPr>
                <w:noProof/>
                <w:webHidden/>
              </w:rPr>
              <w:instrText xml:space="preserve"> PAGEREF _Toc86758392 \h </w:instrText>
            </w:r>
            <w:r>
              <w:rPr>
                <w:noProof/>
                <w:webHidden/>
              </w:rPr>
            </w:r>
            <w:r>
              <w:rPr>
                <w:noProof/>
                <w:webHidden/>
              </w:rPr>
              <w:fldChar w:fldCharType="separate"/>
            </w:r>
            <w:r>
              <w:rPr>
                <w:noProof/>
                <w:webHidden/>
              </w:rPr>
              <w:t>37</w:t>
            </w:r>
            <w:r>
              <w:rPr>
                <w:noProof/>
                <w:webHidden/>
              </w:rPr>
              <w:fldChar w:fldCharType="end"/>
            </w:r>
          </w:hyperlink>
        </w:p>
        <w:p w14:paraId="039209F6" w14:textId="463CE665" w:rsidR="00FE2AE2" w:rsidRDefault="00FE2AE2">
          <w:pPr>
            <w:pStyle w:val="TOC3"/>
            <w:tabs>
              <w:tab w:val="right" w:leader="dot" w:pos="9019"/>
            </w:tabs>
            <w:rPr>
              <w:rFonts w:asciiTheme="minorHAnsi" w:eastAsiaTheme="minorEastAsia" w:hAnsiTheme="minorHAnsi" w:cstheme="minorBidi"/>
              <w:noProof/>
            </w:rPr>
          </w:pPr>
          <w:hyperlink w:anchor="_Toc86758393" w:history="1">
            <w:r w:rsidRPr="00B449E0">
              <w:rPr>
                <w:rStyle w:val="Hyperlink"/>
                <w:rFonts w:ascii="Times New Roman" w:hAnsi="Times New Roman" w:cs="Times New Roman"/>
                <w:b/>
                <w:noProof/>
              </w:rPr>
              <w:t>Figure S11. Fitted basic reproduction numbers in the WHO European Region.</w:t>
            </w:r>
            <w:r>
              <w:rPr>
                <w:noProof/>
                <w:webHidden/>
              </w:rPr>
              <w:tab/>
            </w:r>
            <w:r>
              <w:rPr>
                <w:noProof/>
                <w:webHidden/>
              </w:rPr>
              <w:fldChar w:fldCharType="begin"/>
            </w:r>
            <w:r>
              <w:rPr>
                <w:noProof/>
                <w:webHidden/>
              </w:rPr>
              <w:instrText xml:space="preserve"> PAGEREF _Toc86758393 \h </w:instrText>
            </w:r>
            <w:r>
              <w:rPr>
                <w:noProof/>
                <w:webHidden/>
              </w:rPr>
            </w:r>
            <w:r>
              <w:rPr>
                <w:noProof/>
                <w:webHidden/>
              </w:rPr>
              <w:fldChar w:fldCharType="separate"/>
            </w:r>
            <w:r>
              <w:rPr>
                <w:noProof/>
                <w:webHidden/>
              </w:rPr>
              <w:t>37</w:t>
            </w:r>
            <w:r>
              <w:rPr>
                <w:noProof/>
                <w:webHidden/>
              </w:rPr>
              <w:fldChar w:fldCharType="end"/>
            </w:r>
          </w:hyperlink>
        </w:p>
        <w:p w14:paraId="1494C85C" w14:textId="795CC6FB" w:rsidR="00FE2AE2" w:rsidRDefault="00FE2AE2">
          <w:pPr>
            <w:pStyle w:val="TOC2"/>
            <w:tabs>
              <w:tab w:val="right" w:leader="dot" w:pos="9019"/>
            </w:tabs>
            <w:rPr>
              <w:rFonts w:asciiTheme="minorHAnsi" w:eastAsiaTheme="minorEastAsia" w:hAnsiTheme="minorHAnsi" w:cstheme="minorBidi"/>
              <w:noProof/>
            </w:rPr>
          </w:pPr>
          <w:hyperlink w:anchor="_Toc86758394" w:history="1">
            <w:r w:rsidRPr="00B449E0">
              <w:rPr>
                <w:rStyle w:val="Hyperlink"/>
                <w:rFonts w:ascii="Times New Roman" w:hAnsi="Times New Roman" w:cs="Times New Roman"/>
                <w:b/>
                <w:bCs/>
                <w:noProof/>
              </w:rPr>
              <w:t>2.12 Results of ordinal logistic regression exercise</w:t>
            </w:r>
            <w:r>
              <w:rPr>
                <w:noProof/>
                <w:webHidden/>
              </w:rPr>
              <w:tab/>
            </w:r>
            <w:r>
              <w:rPr>
                <w:noProof/>
                <w:webHidden/>
              </w:rPr>
              <w:fldChar w:fldCharType="begin"/>
            </w:r>
            <w:r>
              <w:rPr>
                <w:noProof/>
                <w:webHidden/>
              </w:rPr>
              <w:instrText xml:space="preserve"> PAGEREF _Toc86758394 \h </w:instrText>
            </w:r>
            <w:r>
              <w:rPr>
                <w:noProof/>
                <w:webHidden/>
              </w:rPr>
            </w:r>
            <w:r>
              <w:rPr>
                <w:noProof/>
                <w:webHidden/>
              </w:rPr>
              <w:fldChar w:fldCharType="separate"/>
            </w:r>
            <w:r>
              <w:rPr>
                <w:noProof/>
                <w:webHidden/>
              </w:rPr>
              <w:t>38</w:t>
            </w:r>
            <w:r>
              <w:rPr>
                <w:noProof/>
                <w:webHidden/>
              </w:rPr>
              <w:fldChar w:fldCharType="end"/>
            </w:r>
          </w:hyperlink>
        </w:p>
        <w:p w14:paraId="2AD7286C" w14:textId="769AC155" w:rsidR="00FE2AE2" w:rsidRDefault="00FE2AE2">
          <w:pPr>
            <w:pStyle w:val="TOC3"/>
            <w:tabs>
              <w:tab w:val="right" w:leader="dot" w:pos="9019"/>
            </w:tabs>
            <w:rPr>
              <w:rFonts w:asciiTheme="minorHAnsi" w:eastAsiaTheme="minorEastAsia" w:hAnsiTheme="minorHAnsi" w:cstheme="minorBidi"/>
              <w:noProof/>
            </w:rPr>
          </w:pPr>
          <w:hyperlink w:anchor="_Toc86758395" w:history="1">
            <w:r w:rsidRPr="00B449E0">
              <w:rPr>
                <w:rStyle w:val="Hyperlink"/>
                <w:rFonts w:ascii="Times New Roman" w:hAnsi="Times New Roman" w:cs="Times New Roman"/>
                <w:b/>
                <w:noProof/>
              </w:rPr>
              <w:t xml:space="preserve">Figure S12. Coefficients and their corresponding 90% and 95% confidence interval in the ordinal logistic regression model. </w:t>
            </w:r>
            <w:r>
              <w:rPr>
                <w:noProof/>
                <w:webHidden/>
              </w:rPr>
              <w:tab/>
            </w:r>
            <w:r>
              <w:rPr>
                <w:noProof/>
                <w:webHidden/>
              </w:rPr>
              <w:fldChar w:fldCharType="begin"/>
            </w:r>
            <w:r>
              <w:rPr>
                <w:noProof/>
                <w:webHidden/>
              </w:rPr>
              <w:instrText xml:space="preserve"> PAGEREF _Toc86758395 \h </w:instrText>
            </w:r>
            <w:r>
              <w:rPr>
                <w:noProof/>
                <w:webHidden/>
              </w:rPr>
            </w:r>
            <w:r>
              <w:rPr>
                <w:noProof/>
                <w:webHidden/>
              </w:rPr>
              <w:fldChar w:fldCharType="separate"/>
            </w:r>
            <w:r>
              <w:rPr>
                <w:noProof/>
                <w:webHidden/>
              </w:rPr>
              <w:t>38</w:t>
            </w:r>
            <w:r>
              <w:rPr>
                <w:noProof/>
                <w:webHidden/>
              </w:rPr>
              <w:fldChar w:fldCharType="end"/>
            </w:r>
          </w:hyperlink>
        </w:p>
        <w:p w14:paraId="1B367727" w14:textId="623358B5" w:rsidR="00FE2AE2" w:rsidRDefault="00FE2AE2">
          <w:pPr>
            <w:pStyle w:val="TOC2"/>
            <w:tabs>
              <w:tab w:val="right" w:leader="dot" w:pos="9019"/>
            </w:tabs>
            <w:rPr>
              <w:rFonts w:asciiTheme="minorHAnsi" w:eastAsiaTheme="minorEastAsia" w:hAnsiTheme="minorHAnsi" w:cstheme="minorBidi"/>
              <w:noProof/>
            </w:rPr>
          </w:pPr>
          <w:hyperlink w:anchor="_Toc86758396" w:history="1">
            <w:r w:rsidRPr="00B449E0">
              <w:rPr>
                <w:rStyle w:val="Hyperlink"/>
                <w:rFonts w:ascii="Times New Roman" w:hAnsi="Times New Roman" w:cs="Times New Roman"/>
                <w:b/>
                <w:bCs/>
                <w:noProof/>
              </w:rPr>
              <w:t>2.13 [Sensitivity analysis] Longer waning period for vaccine-induced immunity</w:t>
            </w:r>
            <w:r>
              <w:rPr>
                <w:noProof/>
                <w:webHidden/>
              </w:rPr>
              <w:tab/>
            </w:r>
            <w:r>
              <w:rPr>
                <w:noProof/>
                <w:webHidden/>
              </w:rPr>
              <w:fldChar w:fldCharType="begin"/>
            </w:r>
            <w:r>
              <w:rPr>
                <w:noProof/>
                <w:webHidden/>
              </w:rPr>
              <w:instrText xml:space="preserve"> PAGEREF _Toc86758396 \h </w:instrText>
            </w:r>
            <w:r>
              <w:rPr>
                <w:noProof/>
                <w:webHidden/>
              </w:rPr>
            </w:r>
            <w:r>
              <w:rPr>
                <w:noProof/>
                <w:webHidden/>
              </w:rPr>
              <w:fldChar w:fldCharType="separate"/>
            </w:r>
            <w:r>
              <w:rPr>
                <w:noProof/>
                <w:webHidden/>
              </w:rPr>
              <w:t>39</w:t>
            </w:r>
            <w:r>
              <w:rPr>
                <w:noProof/>
                <w:webHidden/>
              </w:rPr>
              <w:fldChar w:fldCharType="end"/>
            </w:r>
          </w:hyperlink>
        </w:p>
        <w:p w14:paraId="1385C453" w14:textId="19E15390" w:rsidR="00FE2AE2" w:rsidRDefault="00FE2AE2">
          <w:pPr>
            <w:pStyle w:val="TOC2"/>
            <w:tabs>
              <w:tab w:val="right" w:leader="dot" w:pos="9019"/>
            </w:tabs>
            <w:rPr>
              <w:rFonts w:asciiTheme="minorHAnsi" w:eastAsiaTheme="minorEastAsia" w:hAnsiTheme="minorHAnsi" w:cstheme="minorBidi"/>
              <w:noProof/>
            </w:rPr>
          </w:pPr>
          <w:hyperlink w:anchor="_Toc86758397" w:history="1">
            <w:r w:rsidRPr="00B449E0">
              <w:rPr>
                <w:rStyle w:val="Hyperlink"/>
                <w:rFonts w:ascii="Times New Roman" w:hAnsi="Times New Roman" w:cs="Times New Roman"/>
                <w:b/>
                <w:bCs/>
                <w:noProof/>
              </w:rPr>
              <w:t>2.14 [Sensitivity Analysis] VOC transmissibility adjustment</w:t>
            </w:r>
            <w:r>
              <w:rPr>
                <w:noProof/>
                <w:webHidden/>
              </w:rPr>
              <w:tab/>
            </w:r>
            <w:r>
              <w:rPr>
                <w:noProof/>
                <w:webHidden/>
              </w:rPr>
              <w:fldChar w:fldCharType="begin"/>
            </w:r>
            <w:r>
              <w:rPr>
                <w:noProof/>
                <w:webHidden/>
              </w:rPr>
              <w:instrText xml:space="preserve"> PAGEREF _Toc86758397 \h </w:instrText>
            </w:r>
            <w:r>
              <w:rPr>
                <w:noProof/>
                <w:webHidden/>
              </w:rPr>
            </w:r>
            <w:r>
              <w:rPr>
                <w:noProof/>
                <w:webHidden/>
              </w:rPr>
              <w:fldChar w:fldCharType="separate"/>
            </w:r>
            <w:r>
              <w:rPr>
                <w:noProof/>
                <w:webHidden/>
              </w:rPr>
              <w:t>40</w:t>
            </w:r>
            <w:r>
              <w:rPr>
                <w:noProof/>
                <w:webHidden/>
              </w:rPr>
              <w:fldChar w:fldCharType="end"/>
            </w:r>
          </w:hyperlink>
        </w:p>
        <w:p w14:paraId="0DC95DA0" w14:textId="5B908AD2" w:rsidR="00FE2AE2" w:rsidRDefault="00FE2AE2">
          <w:pPr>
            <w:pStyle w:val="TOC3"/>
            <w:tabs>
              <w:tab w:val="right" w:leader="dot" w:pos="9019"/>
            </w:tabs>
            <w:rPr>
              <w:rFonts w:asciiTheme="minorHAnsi" w:eastAsiaTheme="minorEastAsia" w:hAnsiTheme="minorHAnsi" w:cstheme="minorBidi"/>
              <w:noProof/>
            </w:rPr>
          </w:pPr>
          <w:hyperlink w:anchor="_Toc86758398" w:history="1">
            <w:r w:rsidRPr="00B449E0">
              <w:rPr>
                <w:rStyle w:val="Hyperlink"/>
                <w:rFonts w:ascii="Times New Roman" w:hAnsi="Times New Roman" w:cs="Times New Roman"/>
                <w:b/>
                <w:noProof/>
              </w:rPr>
              <w:t>Figure S14. Sensitivity analyses results showing changes in optimal vaccine prioritisation strategies using a pathogen that becomes 50% more transmissible on 15 April 2021.</w:t>
            </w:r>
            <w:r>
              <w:rPr>
                <w:noProof/>
                <w:webHidden/>
              </w:rPr>
              <w:tab/>
            </w:r>
            <w:r>
              <w:rPr>
                <w:noProof/>
                <w:webHidden/>
              </w:rPr>
              <w:fldChar w:fldCharType="begin"/>
            </w:r>
            <w:r>
              <w:rPr>
                <w:noProof/>
                <w:webHidden/>
              </w:rPr>
              <w:instrText xml:space="preserve"> PAGEREF _Toc86758398 \h </w:instrText>
            </w:r>
            <w:r>
              <w:rPr>
                <w:noProof/>
                <w:webHidden/>
              </w:rPr>
            </w:r>
            <w:r>
              <w:rPr>
                <w:noProof/>
                <w:webHidden/>
              </w:rPr>
              <w:fldChar w:fldCharType="separate"/>
            </w:r>
            <w:r>
              <w:rPr>
                <w:noProof/>
                <w:webHidden/>
              </w:rPr>
              <w:t>40</w:t>
            </w:r>
            <w:r>
              <w:rPr>
                <w:noProof/>
                <w:webHidden/>
              </w:rPr>
              <w:fldChar w:fldCharType="end"/>
            </w:r>
          </w:hyperlink>
        </w:p>
        <w:p w14:paraId="011982D1" w14:textId="7A4D1B99" w:rsidR="00FE2AE2" w:rsidRDefault="00FE2AE2">
          <w:pPr>
            <w:pStyle w:val="TOC2"/>
            <w:tabs>
              <w:tab w:val="right" w:leader="dot" w:pos="9019"/>
            </w:tabs>
            <w:rPr>
              <w:rFonts w:asciiTheme="minorHAnsi" w:eastAsiaTheme="minorEastAsia" w:hAnsiTheme="minorHAnsi" w:cstheme="minorBidi"/>
              <w:noProof/>
            </w:rPr>
          </w:pPr>
          <w:hyperlink w:anchor="_Toc86758399" w:history="1">
            <w:r w:rsidRPr="00B449E0">
              <w:rPr>
                <w:rStyle w:val="Hyperlink"/>
                <w:rFonts w:ascii="Times New Roman" w:hAnsi="Times New Roman" w:cs="Times New Roman"/>
                <w:b/>
                <w:bCs/>
                <w:noProof/>
              </w:rPr>
              <w:t>2.15 [Sensitivity analysis] Underreporting</w:t>
            </w:r>
            <w:r>
              <w:rPr>
                <w:noProof/>
                <w:webHidden/>
              </w:rPr>
              <w:tab/>
            </w:r>
            <w:r>
              <w:rPr>
                <w:noProof/>
                <w:webHidden/>
              </w:rPr>
              <w:fldChar w:fldCharType="begin"/>
            </w:r>
            <w:r>
              <w:rPr>
                <w:noProof/>
                <w:webHidden/>
              </w:rPr>
              <w:instrText xml:space="preserve"> PAGEREF _Toc86758399 \h </w:instrText>
            </w:r>
            <w:r>
              <w:rPr>
                <w:noProof/>
                <w:webHidden/>
              </w:rPr>
            </w:r>
            <w:r>
              <w:rPr>
                <w:noProof/>
                <w:webHidden/>
              </w:rPr>
              <w:fldChar w:fldCharType="separate"/>
            </w:r>
            <w:r>
              <w:rPr>
                <w:noProof/>
                <w:webHidden/>
              </w:rPr>
              <w:t>41</w:t>
            </w:r>
            <w:r>
              <w:rPr>
                <w:noProof/>
                <w:webHidden/>
              </w:rPr>
              <w:fldChar w:fldCharType="end"/>
            </w:r>
          </w:hyperlink>
        </w:p>
        <w:p w14:paraId="4ABC4E89" w14:textId="27B8EBB8" w:rsidR="00FE2AE2" w:rsidRDefault="00FE2AE2">
          <w:pPr>
            <w:pStyle w:val="TOC2"/>
            <w:tabs>
              <w:tab w:val="right" w:leader="dot" w:pos="9019"/>
            </w:tabs>
            <w:rPr>
              <w:rFonts w:asciiTheme="minorHAnsi" w:eastAsiaTheme="minorEastAsia" w:hAnsiTheme="minorHAnsi" w:cstheme="minorBidi"/>
              <w:noProof/>
            </w:rPr>
          </w:pPr>
          <w:hyperlink w:anchor="_Toc86758400" w:history="1">
            <w:r w:rsidRPr="00B449E0">
              <w:rPr>
                <w:rStyle w:val="Hyperlink"/>
                <w:rFonts w:ascii="Times New Roman" w:hAnsi="Times New Roman" w:cs="Times New Roman"/>
                <w:b/>
                <w:bCs/>
                <w:noProof/>
              </w:rPr>
              <w:t>2.16 [Sensitivity analysis] Different decision time frames</w:t>
            </w:r>
            <w:r>
              <w:rPr>
                <w:noProof/>
                <w:webHidden/>
              </w:rPr>
              <w:tab/>
            </w:r>
            <w:r>
              <w:rPr>
                <w:noProof/>
                <w:webHidden/>
              </w:rPr>
              <w:fldChar w:fldCharType="begin"/>
            </w:r>
            <w:r>
              <w:rPr>
                <w:noProof/>
                <w:webHidden/>
              </w:rPr>
              <w:instrText xml:space="preserve"> PAGEREF _Toc86758400 \h </w:instrText>
            </w:r>
            <w:r>
              <w:rPr>
                <w:noProof/>
                <w:webHidden/>
              </w:rPr>
            </w:r>
            <w:r>
              <w:rPr>
                <w:noProof/>
                <w:webHidden/>
              </w:rPr>
              <w:fldChar w:fldCharType="separate"/>
            </w:r>
            <w:r>
              <w:rPr>
                <w:noProof/>
                <w:webHidden/>
              </w:rPr>
              <w:t>42</w:t>
            </w:r>
            <w:r>
              <w:rPr>
                <w:noProof/>
                <w:webHidden/>
              </w:rPr>
              <w:fldChar w:fldCharType="end"/>
            </w:r>
          </w:hyperlink>
        </w:p>
        <w:p w14:paraId="351DC9F8" w14:textId="0A3118FA" w:rsidR="00FE2AE2" w:rsidRDefault="00FE2AE2">
          <w:pPr>
            <w:pStyle w:val="TOC3"/>
            <w:tabs>
              <w:tab w:val="right" w:leader="dot" w:pos="9019"/>
            </w:tabs>
            <w:rPr>
              <w:rFonts w:asciiTheme="minorHAnsi" w:eastAsiaTheme="minorEastAsia" w:hAnsiTheme="minorHAnsi" w:cstheme="minorBidi"/>
              <w:noProof/>
            </w:rPr>
          </w:pPr>
          <w:hyperlink w:anchor="_Toc86758401" w:history="1">
            <w:r w:rsidRPr="00B449E0">
              <w:rPr>
                <w:rStyle w:val="Hyperlink"/>
                <w:rFonts w:ascii="Times New Roman" w:hAnsi="Times New Roman" w:cs="Times New Roman"/>
                <w:b/>
                <w:noProof/>
              </w:rPr>
              <w:t>Figure S16. Optimal vaccine prioritisation strategies under different roll-out scenarios when decision-making metrics were summarised over different decision-making time frames.</w:t>
            </w:r>
            <w:r>
              <w:rPr>
                <w:noProof/>
                <w:webHidden/>
              </w:rPr>
              <w:tab/>
            </w:r>
            <w:r>
              <w:rPr>
                <w:noProof/>
                <w:webHidden/>
              </w:rPr>
              <w:fldChar w:fldCharType="begin"/>
            </w:r>
            <w:r>
              <w:rPr>
                <w:noProof/>
                <w:webHidden/>
              </w:rPr>
              <w:instrText xml:space="preserve"> PAGEREF _Toc86758401 \h </w:instrText>
            </w:r>
            <w:r>
              <w:rPr>
                <w:noProof/>
                <w:webHidden/>
              </w:rPr>
            </w:r>
            <w:r>
              <w:rPr>
                <w:noProof/>
                <w:webHidden/>
              </w:rPr>
              <w:fldChar w:fldCharType="separate"/>
            </w:r>
            <w:r>
              <w:rPr>
                <w:noProof/>
                <w:webHidden/>
              </w:rPr>
              <w:t>42</w:t>
            </w:r>
            <w:r>
              <w:rPr>
                <w:noProof/>
                <w:webHidden/>
              </w:rPr>
              <w:fldChar w:fldCharType="end"/>
            </w:r>
          </w:hyperlink>
        </w:p>
        <w:p w14:paraId="52D9F91F" w14:textId="0CA74DBE" w:rsidR="00FE2AE2" w:rsidRDefault="00FE2AE2">
          <w:pPr>
            <w:pStyle w:val="TOC2"/>
            <w:tabs>
              <w:tab w:val="right" w:leader="dot" w:pos="9019"/>
            </w:tabs>
            <w:rPr>
              <w:rFonts w:asciiTheme="minorHAnsi" w:eastAsiaTheme="minorEastAsia" w:hAnsiTheme="minorHAnsi" w:cstheme="minorBidi"/>
              <w:noProof/>
            </w:rPr>
          </w:pPr>
          <w:hyperlink w:anchor="_Toc86758402" w:history="1">
            <w:r w:rsidRPr="00B449E0">
              <w:rPr>
                <w:rStyle w:val="Hyperlink"/>
                <w:rFonts w:ascii="Times New Roman" w:hAnsi="Times New Roman" w:cs="Times New Roman"/>
                <w:b/>
                <w:bCs/>
                <w:noProof/>
              </w:rPr>
              <w:t>2.17 [Sensitivity Analysis] “Lower uptake targets”</w:t>
            </w:r>
            <w:r>
              <w:rPr>
                <w:noProof/>
                <w:webHidden/>
              </w:rPr>
              <w:tab/>
            </w:r>
            <w:r>
              <w:rPr>
                <w:noProof/>
                <w:webHidden/>
              </w:rPr>
              <w:fldChar w:fldCharType="begin"/>
            </w:r>
            <w:r>
              <w:rPr>
                <w:noProof/>
                <w:webHidden/>
              </w:rPr>
              <w:instrText xml:space="preserve"> PAGEREF _Toc86758402 \h </w:instrText>
            </w:r>
            <w:r>
              <w:rPr>
                <w:noProof/>
                <w:webHidden/>
              </w:rPr>
            </w:r>
            <w:r>
              <w:rPr>
                <w:noProof/>
                <w:webHidden/>
              </w:rPr>
              <w:fldChar w:fldCharType="separate"/>
            </w:r>
            <w:r>
              <w:rPr>
                <w:noProof/>
                <w:webHidden/>
              </w:rPr>
              <w:t>43</w:t>
            </w:r>
            <w:r>
              <w:rPr>
                <w:noProof/>
                <w:webHidden/>
              </w:rPr>
              <w:fldChar w:fldCharType="end"/>
            </w:r>
          </w:hyperlink>
        </w:p>
        <w:p w14:paraId="0F3705CA" w14:textId="01080BB9" w:rsidR="00FE2AE2" w:rsidRDefault="00FE2AE2">
          <w:pPr>
            <w:pStyle w:val="TOC3"/>
            <w:tabs>
              <w:tab w:val="right" w:leader="dot" w:pos="9019"/>
            </w:tabs>
            <w:rPr>
              <w:rFonts w:asciiTheme="minorHAnsi" w:eastAsiaTheme="minorEastAsia" w:hAnsiTheme="minorHAnsi" w:cstheme="minorBidi"/>
              <w:noProof/>
            </w:rPr>
          </w:pPr>
          <w:hyperlink w:anchor="_Toc86758403" w:history="1">
            <w:r w:rsidRPr="00B449E0">
              <w:rPr>
                <w:rStyle w:val="Hyperlink"/>
                <w:rFonts w:ascii="Times New Roman" w:hAnsi="Times New Roman" w:cs="Times New Roman"/>
                <w:b/>
                <w:noProof/>
              </w:rPr>
              <w:t>Figure S17. Sensitivity analyses results showing changes in optimal vaccine prioritisation strategies using the “current condition” set of uptake parameters.</w:t>
            </w:r>
            <w:r>
              <w:rPr>
                <w:noProof/>
                <w:webHidden/>
              </w:rPr>
              <w:tab/>
            </w:r>
            <w:r>
              <w:rPr>
                <w:noProof/>
                <w:webHidden/>
              </w:rPr>
              <w:fldChar w:fldCharType="begin"/>
            </w:r>
            <w:r>
              <w:rPr>
                <w:noProof/>
                <w:webHidden/>
              </w:rPr>
              <w:instrText xml:space="preserve"> PAGEREF _Toc86758403 \h </w:instrText>
            </w:r>
            <w:r>
              <w:rPr>
                <w:noProof/>
                <w:webHidden/>
              </w:rPr>
            </w:r>
            <w:r>
              <w:rPr>
                <w:noProof/>
                <w:webHidden/>
              </w:rPr>
              <w:fldChar w:fldCharType="separate"/>
            </w:r>
            <w:r>
              <w:rPr>
                <w:noProof/>
                <w:webHidden/>
              </w:rPr>
              <w:t>43</w:t>
            </w:r>
            <w:r>
              <w:rPr>
                <w:noProof/>
                <w:webHidden/>
              </w:rPr>
              <w:fldChar w:fldCharType="end"/>
            </w:r>
          </w:hyperlink>
        </w:p>
        <w:p w14:paraId="4CE5BC99" w14:textId="769763DE" w:rsidR="00FE2AE2" w:rsidRDefault="00FE2AE2">
          <w:pPr>
            <w:pStyle w:val="TOC2"/>
            <w:tabs>
              <w:tab w:val="right" w:leader="dot" w:pos="9019"/>
            </w:tabs>
            <w:rPr>
              <w:rFonts w:asciiTheme="minorHAnsi" w:eastAsiaTheme="minorEastAsia" w:hAnsiTheme="minorHAnsi" w:cstheme="minorBidi"/>
              <w:noProof/>
            </w:rPr>
          </w:pPr>
          <w:hyperlink w:anchor="_Toc86758404" w:history="1">
            <w:r w:rsidRPr="00B449E0">
              <w:rPr>
                <w:rStyle w:val="Hyperlink"/>
                <w:rFonts w:ascii="Times New Roman" w:hAnsi="Times New Roman" w:cs="Times New Roman"/>
                <w:b/>
                <w:bCs/>
                <w:noProof/>
              </w:rPr>
              <w:t>2.18 [Sensitivity Analysis] “Extremely low uptake targets”</w:t>
            </w:r>
            <w:r>
              <w:rPr>
                <w:noProof/>
                <w:webHidden/>
              </w:rPr>
              <w:tab/>
            </w:r>
            <w:r>
              <w:rPr>
                <w:noProof/>
                <w:webHidden/>
              </w:rPr>
              <w:fldChar w:fldCharType="begin"/>
            </w:r>
            <w:r>
              <w:rPr>
                <w:noProof/>
                <w:webHidden/>
              </w:rPr>
              <w:instrText xml:space="preserve"> PAGEREF _Toc86758404 \h </w:instrText>
            </w:r>
            <w:r>
              <w:rPr>
                <w:noProof/>
                <w:webHidden/>
              </w:rPr>
            </w:r>
            <w:r>
              <w:rPr>
                <w:noProof/>
                <w:webHidden/>
              </w:rPr>
              <w:fldChar w:fldCharType="separate"/>
            </w:r>
            <w:r>
              <w:rPr>
                <w:noProof/>
                <w:webHidden/>
              </w:rPr>
              <w:t>44</w:t>
            </w:r>
            <w:r>
              <w:rPr>
                <w:noProof/>
                <w:webHidden/>
              </w:rPr>
              <w:fldChar w:fldCharType="end"/>
            </w:r>
          </w:hyperlink>
        </w:p>
        <w:p w14:paraId="2481057D" w14:textId="7ABF4A4D" w:rsidR="00FE2AE2" w:rsidRDefault="00FE2AE2">
          <w:pPr>
            <w:pStyle w:val="TOC3"/>
            <w:tabs>
              <w:tab w:val="right" w:leader="dot" w:pos="9019"/>
            </w:tabs>
            <w:rPr>
              <w:rFonts w:asciiTheme="minorHAnsi" w:eastAsiaTheme="minorEastAsia" w:hAnsiTheme="minorHAnsi" w:cstheme="minorBidi"/>
              <w:noProof/>
            </w:rPr>
          </w:pPr>
          <w:hyperlink w:anchor="_Toc86758405" w:history="1">
            <w:r w:rsidRPr="00B449E0">
              <w:rPr>
                <w:rStyle w:val="Hyperlink"/>
                <w:rFonts w:ascii="Times New Roman" w:hAnsi="Times New Roman" w:cs="Times New Roman"/>
                <w:b/>
                <w:noProof/>
              </w:rPr>
              <w:t>Table S18. Sensitivity analyses results showing changes in optimal vaccine prioritisation strategies using the “extremely low” set of uptake parameters.</w:t>
            </w:r>
            <w:r>
              <w:rPr>
                <w:noProof/>
                <w:webHidden/>
              </w:rPr>
              <w:tab/>
            </w:r>
            <w:r>
              <w:rPr>
                <w:noProof/>
                <w:webHidden/>
              </w:rPr>
              <w:fldChar w:fldCharType="begin"/>
            </w:r>
            <w:r>
              <w:rPr>
                <w:noProof/>
                <w:webHidden/>
              </w:rPr>
              <w:instrText xml:space="preserve"> PAGEREF _Toc86758405 \h </w:instrText>
            </w:r>
            <w:r>
              <w:rPr>
                <w:noProof/>
                <w:webHidden/>
              </w:rPr>
            </w:r>
            <w:r>
              <w:rPr>
                <w:noProof/>
                <w:webHidden/>
              </w:rPr>
              <w:fldChar w:fldCharType="separate"/>
            </w:r>
            <w:r>
              <w:rPr>
                <w:noProof/>
                <w:webHidden/>
              </w:rPr>
              <w:t>44</w:t>
            </w:r>
            <w:r>
              <w:rPr>
                <w:noProof/>
                <w:webHidden/>
              </w:rPr>
              <w:fldChar w:fldCharType="end"/>
            </w:r>
          </w:hyperlink>
        </w:p>
        <w:p w14:paraId="04BC3FF7" w14:textId="787CC9E6" w:rsidR="00FE2AE2" w:rsidRDefault="00FE2AE2">
          <w:pPr>
            <w:pStyle w:val="TOC2"/>
            <w:tabs>
              <w:tab w:val="right" w:leader="dot" w:pos="9019"/>
            </w:tabs>
            <w:rPr>
              <w:rFonts w:asciiTheme="minorHAnsi" w:eastAsiaTheme="minorEastAsia" w:hAnsiTheme="minorHAnsi" w:cstheme="minorBidi"/>
              <w:noProof/>
            </w:rPr>
          </w:pPr>
          <w:hyperlink w:anchor="_Toc86758406" w:history="1">
            <w:r w:rsidRPr="00B449E0">
              <w:rPr>
                <w:rStyle w:val="Hyperlink"/>
                <w:rFonts w:ascii="Times New Roman" w:hAnsi="Times New Roman" w:cs="Times New Roman"/>
                <w:b/>
                <w:bCs/>
                <w:noProof/>
              </w:rPr>
              <w:t>2.19 Country-specific vaccine-prioritisation strategies by different vaccine profiles under R2 and R3</w:t>
            </w:r>
            <w:r>
              <w:rPr>
                <w:noProof/>
                <w:webHidden/>
              </w:rPr>
              <w:tab/>
            </w:r>
            <w:r>
              <w:rPr>
                <w:noProof/>
                <w:webHidden/>
              </w:rPr>
              <w:fldChar w:fldCharType="begin"/>
            </w:r>
            <w:r>
              <w:rPr>
                <w:noProof/>
                <w:webHidden/>
              </w:rPr>
              <w:instrText xml:space="preserve"> PAGEREF _Toc86758406 \h </w:instrText>
            </w:r>
            <w:r>
              <w:rPr>
                <w:noProof/>
                <w:webHidden/>
              </w:rPr>
            </w:r>
            <w:r>
              <w:rPr>
                <w:noProof/>
                <w:webHidden/>
              </w:rPr>
              <w:fldChar w:fldCharType="separate"/>
            </w:r>
            <w:r>
              <w:rPr>
                <w:noProof/>
                <w:webHidden/>
              </w:rPr>
              <w:t>45</w:t>
            </w:r>
            <w:r>
              <w:rPr>
                <w:noProof/>
                <w:webHidden/>
              </w:rPr>
              <w:fldChar w:fldCharType="end"/>
            </w:r>
          </w:hyperlink>
        </w:p>
        <w:p w14:paraId="44EE9902" w14:textId="16EF9014" w:rsidR="00FE2AE2" w:rsidRDefault="00FE2AE2">
          <w:pPr>
            <w:pStyle w:val="TOC3"/>
            <w:tabs>
              <w:tab w:val="right" w:leader="dot" w:pos="9019"/>
            </w:tabs>
            <w:rPr>
              <w:rFonts w:asciiTheme="minorHAnsi" w:eastAsiaTheme="minorEastAsia" w:hAnsiTheme="minorHAnsi" w:cstheme="minorBidi"/>
              <w:noProof/>
            </w:rPr>
          </w:pPr>
          <w:hyperlink w:anchor="_Toc86758407" w:history="1">
            <w:r w:rsidRPr="00B449E0">
              <w:rPr>
                <w:rStyle w:val="Hyperlink"/>
                <w:rFonts w:ascii="Times New Roman" w:hAnsi="Times New Roman" w:cs="Times New Roman"/>
                <w:b/>
                <w:noProof/>
              </w:rPr>
              <w:t>Figure S19. Optimal vaccine prioritisation strategies for different vaccine characteristics under R2 and R3.</w:t>
            </w:r>
            <w:r>
              <w:rPr>
                <w:noProof/>
                <w:webHidden/>
              </w:rPr>
              <w:tab/>
            </w:r>
            <w:r>
              <w:rPr>
                <w:noProof/>
                <w:webHidden/>
              </w:rPr>
              <w:fldChar w:fldCharType="begin"/>
            </w:r>
            <w:r>
              <w:rPr>
                <w:noProof/>
                <w:webHidden/>
              </w:rPr>
              <w:instrText xml:space="preserve"> PAGEREF _Toc86758407 \h </w:instrText>
            </w:r>
            <w:r>
              <w:rPr>
                <w:noProof/>
                <w:webHidden/>
              </w:rPr>
            </w:r>
            <w:r>
              <w:rPr>
                <w:noProof/>
                <w:webHidden/>
              </w:rPr>
              <w:fldChar w:fldCharType="separate"/>
            </w:r>
            <w:r>
              <w:rPr>
                <w:noProof/>
                <w:webHidden/>
              </w:rPr>
              <w:t>46</w:t>
            </w:r>
            <w:r>
              <w:rPr>
                <w:noProof/>
                <w:webHidden/>
              </w:rPr>
              <w:fldChar w:fldCharType="end"/>
            </w:r>
          </w:hyperlink>
        </w:p>
        <w:p w14:paraId="1070B700" w14:textId="455B8285" w:rsidR="00FE2AE2" w:rsidRDefault="00FE2AE2">
          <w:pPr>
            <w:pStyle w:val="TOC2"/>
            <w:tabs>
              <w:tab w:val="right" w:leader="dot" w:pos="9019"/>
            </w:tabs>
            <w:rPr>
              <w:rFonts w:asciiTheme="minorHAnsi" w:eastAsiaTheme="minorEastAsia" w:hAnsiTheme="minorHAnsi" w:cstheme="minorBidi"/>
              <w:noProof/>
            </w:rPr>
          </w:pPr>
          <w:hyperlink w:anchor="_Toc86758408" w:history="1">
            <w:r w:rsidRPr="00B449E0">
              <w:rPr>
                <w:rStyle w:val="Hyperlink"/>
                <w:rFonts w:ascii="Times New Roman" w:hAnsi="Times New Roman" w:cs="Times New Roman"/>
                <w:b/>
                <w:bCs/>
                <w:noProof/>
              </w:rPr>
              <w:t>2.20 Country-specific vaccine-prioritisation strategies by different vaccine profiles under R1 and R4</w:t>
            </w:r>
            <w:r>
              <w:rPr>
                <w:noProof/>
                <w:webHidden/>
              </w:rPr>
              <w:tab/>
            </w:r>
            <w:r>
              <w:rPr>
                <w:noProof/>
                <w:webHidden/>
              </w:rPr>
              <w:fldChar w:fldCharType="begin"/>
            </w:r>
            <w:r>
              <w:rPr>
                <w:noProof/>
                <w:webHidden/>
              </w:rPr>
              <w:instrText xml:space="preserve"> PAGEREF _Toc86758408 \h </w:instrText>
            </w:r>
            <w:r>
              <w:rPr>
                <w:noProof/>
                <w:webHidden/>
              </w:rPr>
            </w:r>
            <w:r>
              <w:rPr>
                <w:noProof/>
                <w:webHidden/>
              </w:rPr>
              <w:fldChar w:fldCharType="separate"/>
            </w:r>
            <w:r>
              <w:rPr>
                <w:noProof/>
                <w:webHidden/>
              </w:rPr>
              <w:t>47</w:t>
            </w:r>
            <w:r>
              <w:rPr>
                <w:noProof/>
                <w:webHidden/>
              </w:rPr>
              <w:fldChar w:fldCharType="end"/>
            </w:r>
          </w:hyperlink>
        </w:p>
        <w:p w14:paraId="4F29233C" w14:textId="6ECD4ABF" w:rsidR="00FE2AE2" w:rsidRDefault="00FE2AE2">
          <w:pPr>
            <w:pStyle w:val="TOC3"/>
            <w:tabs>
              <w:tab w:val="right" w:leader="dot" w:pos="9019"/>
            </w:tabs>
            <w:rPr>
              <w:rFonts w:asciiTheme="minorHAnsi" w:eastAsiaTheme="minorEastAsia" w:hAnsiTheme="minorHAnsi" w:cstheme="minorBidi"/>
              <w:noProof/>
            </w:rPr>
          </w:pPr>
          <w:hyperlink w:anchor="_Toc86758409" w:history="1">
            <w:r w:rsidRPr="00B449E0">
              <w:rPr>
                <w:rStyle w:val="Hyperlink"/>
                <w:rFonts w:ascii="Times New Roman" w:hAnsi="Times New Roman" w:cs="Times New Roman"/>
                <w:b/>
                <w:noProof/>
              </w:rPr>
              <w:t>Figure S20. Optimal vaccine prioritisation strategies for different vaccine characteristics under R1 and R4.</w:t>
            </w:r>
            <w:r>
              <w:rPr>
                <w:noProof/>
                <w:webHidden/>
              </w:rPr>
              <w:tab/>
            </w:r>
            <w:r>
              <w:rPr>
                <w:noProof/>
                <w:webHidden/>
              </w:rPr>
              <w:fldChar w:fldCharType="begin"/>
            </w:r>
            <w:r>
              <w:rPr>
                <w:noProof/>
                <w:webHidden/>
              </w:rPr>
              <w:instrText xml:space="preserve"> PAGEREF _Toc86758409 \h </w:instrText>
            </w:r>
            <w:r>
              <w:rPr>
                <w:noProof/>
                <w:webHidden/>
              </w:rPr>
            </w:r>
            <w:r>
              <w:rPr>
                <w:noProof/>
                <w:webHidden/>
              </w:rPr>
              <w:fldChar w:fldCharType="separate"/>
            </w:r>
            <w:r>
              <w:rPr>
                <w:noProof/>
                <w:webHidden/>
              </w:rPr>
              <w:t>48</w:t>
            </w:r>
            <w:r>
              <w:rPr>
                <w:noProof/>
                <w:webHidden/>
              </w:rPr>
              <w:fldChar w:fldCharType="end"/>
            </w:r>
          </w:hyperlink>
        </w:p>
        <w:p w14:paraId="7839A363" w14:textId="3495CD39" w:rsidR="00FE2AE2" w:rsidRDefault="00FE2AE2">
          <w:pPr>
            <w:pStyle w:val="TOC1"/>
            <w:rPr>
              <w:rFonts w:asciiTheme="minorHAnsi" w:eastAsiaTheme="minorEastAsia" w:hAnsiTheme="minorHAnsi" w:cstheme="minorBidi"/>
              <w:b w:val="0"/>
            </w:rPr>
          </w:pPr>
          <w:hyperlink w:anchor="_Toc86758410" w:history="1">
            <w:r w:rsidRPr="00B449E0">
              <w:rPr>
                <w:rStyle w:val="Hyperlink"/>
                <w:rFonts w:ascii="Times New Roman" w:hAnsi="Times New Roman" w:cs="Times New Roman"/>
                <w:bCs/>
              </w:rPr>
              <w:t>3. Supplemental Methods</w:t>
            </w:r>
            <w:r>
              <w:rPr>
                <w:webHidden/>
              </w:rPr>
              <w:tab/>
            </w:r>
            <w:r>
              <w:rPr>
                <w:webHidden/>
              </w:rPr>
              <w:fldChar w:fldCharType="begin"/>
            </w:r>
            <w:r>
              <w:rPr>
                <w:webHidden/>
              </w:rPr>
              <w:instrText xml:space="preserve"> PAGEREF _Toc86758410 \h </w:instrText>
            </w:r>
            <w:r>
              <w:rPr>
                <w:webHidden/>
              </w:rPr>
            </w:r>
            <w:r>
              <w:rPr>
                <w:webHidden/>
              </w:rPr>
              <w:fldChar w:fldCharType="separate"/>
            </w:r>
            <w:r>
              <w:rPr>
                <w:webHidden/>
              </w:rPr>
              <w:t>49</w:t>
            </w:r>
            <w:r>
              <w:rPr>
                <w:webHidden/>
              </w:rPr>
              <w:fldChar w:fldCharType="end"/>
            </w:r>
          </w:hyperlink>
        </w:p>
        <w:p w14:paraId="563E1110" w14:textId="29C5EB79" w:rsidR="00FE2AE2" w:rsidRDefault="00FE2AE2">
          <w:pPr>
            <w:pStyle w:val="TOC2"/>
            <w:tabs>
              <w:tab w:val="right" w:leader="dot" w:pos="9019"/>
            </w:tabs>
            <w:rPr>
              <w:rFonts w:asciiTheme="minorHAnsi" w:eastAsiaTheme="minorEastAsia" w:hAnsiTheme="minorHAnsi" w:cstheme="minorBidi"/>
              <w:noProof/>
            </w:rPr>
          </w:pPr>
          <w:hyperlink w:anchor="_Toc86758411" w:history="1">
            <w:r w:rsidRPr="00B449E0">
              <w:rPr>
                <w:rStyle w:val="Hyperlink"/>
                <w:rFonts w:ascii="Times New Roman" w:hAnsi="Times New Roman" w:cs="Times New Roman"/>
                <w:b/>
                <w:noProof/>
              </w:rPr>
              <w:t>3.1 Algorithmic details of the transmission model</w:t>
            </w:r>
            <w:r>
              <w:rPr>
                <w:noProof/>
                <w:webHidden/>
              </w:rPr>
              <w:tab/>
            </w:r>
            <w:r>
              <w:rPr>
                <w:noProof/>
                <w:webHidden/>
              </w:rPr>
              <w:fldChar w:fldCharType="begin"/>
            </w:r>
            <w:r>
              <w:rPr>
                <w:noProof/>
                <w:webHidden/>
              </w:rPr>
              <w:instrText xml:space="preserve"> PAGEREF _Toc86758411 \h </w:instrText>
            </w:r>
            <w:r>
              <w:rPr>
                <w:noProof/>
                <w:webHidden/>
              </w:rPr>
            </w:r>
            <w:r>
              <w:rPr>
                <w:noProof/>
                <w:webHidden/>
              </w:rPr>
              <w:fldChar w:fldCharType="separate"/>
            </w:r>
            <w:r>
              <w:rPr>
                <w:noProof/>
                <w:webHidden/>
              </w:rPr>
              <w:t>49</w:t>
            </w:r>
            <w:r>
              <w:rPr>
                <w:noProof/>
                <w:webHidden/>
              </w:rPr>
              <w:fldChar w:fldCharType="end"/>
            </w:r>
          </w:hyperlink>
        </w:p>
        <w:p w14:paraId="262175A5" w14:textId="082D2E53" w:rsidR="00FE2AE2" w:rsidRDefault="00FE2AE2">
          <w:pPr>
            <w:pStyle w:val="TOC3"/>
            <w:tabs>
              <w:tab w:val="right" w:leader="dot" w:pos="9019"/>
            </w:tabs>
            <w:rPr>
              <w:rFonts w:asciiTheme="minorHAnsi" w:eastAsiaTheme="minorEastAsia" w:hAnsiTheme="minorHAnsi" w:cstheme="minorBidi"/>
              <w:noProof/>
            </w:rPr>
          </w:pPr>
          <w:hyperlink w:anchor="_Toc86758412" w:history="1">
            <w:r w:rsidRPr="00B449E0">
              <w:rPr>
                <w:rStyle w:val="Hyperlink"/>
                <w:rFonts w:ascii="Times New Roman" w:hAnsi="Times New Roman" w:cs="Times New Roman"/>
                <w:b/>
                <w:bCs/>
                <w:noProof/>
              </w:rPr>
              <w:t>3.1.1 Equations and Syntax</w:t>
            </w:r>
            <w:r>
              <w:rPr>
                <w:noProof/>
                <w:webHidden/>
              </w:rPr>
              <w:tab/>
            </w:r>
            <w:r>
              <w:rPr>
                <w:noProof/>
                <w:webHidden/>
              </w:rPr>
              <w:fldChar w:fldCharType="begin"/>
            </w:r>
            <w:r>
              <w:rPr>
                <w:noProof/>
                <w:webHidden/>
              </w:rPr>
              <w:instrText xml:space="preserve"> PAGEREF _Toc86758412 \h </w:instrText>
            </w:r>
            <w:r>
              <w:rPr>
                <w:noProof/>
                <w:webHidden/>
              </w:rPr>
            </w:r>
            <w:r>
              <w:rPr>
                <w:noProof/>
                <w:webHidden/>
              </w:rPr>
              <w:fldChar w:fldCharType="separate"/>
            </w:r>
            <w:r>
              <w:rPr>
                <w:noProof/>
                <w:webHidden/>
              </w:rPr>
              <w:t>49</w:t>
            </w:r>
            <w:r>
              <w:rPr>
                <w:noProof/>
                <w:webHidden/>
              </w:rPr>
              <w:fldChar w:fldCharType="end"/>
            </w:r>
          </w:hyperlink>
        </w:p>
        <w:p w14:paraId="6CAB04D1" w14:textId="0922A8FA" w:rsidR="00FE2AE2" w:rsidRDefault="00FE2AE2">
          <w:pPr>
            <w:pStyle w:val="TOC3"/>
            <w:tabs>
              <w:tab w:val="right" w:leader="dot" w:pos="9019"/>
            </w:tabs>
            <w:rPr>
              <w:rFonts w:asciiTheme="minorHAnsi" w:eastAsiaTheme="minorEastAsia" w:hAnsiTheme="minorHAnsi" w:cstheme="minorBidi"/>
              <w:noProof/>
            </w:rPr>
          </w:pPr>
          <w:hyperlink w:anchor="_Toc86758413" w:history="1">
            <w:r w:rsidRPr="00B449E0">
              <w:rPr>
                <w:rStyle w:val="Hyperlink"/>
                <w:rFonts w:ascii="Times New Roman" w:hAnsi="Times New Roman" w:cs="Times New Roman"/>
                <w:b/>
                <w:bCs/>
                <w:noProof/>
              </w:rPr>
              <w:t>3.2 Calculating COVID-19 mortality from the mathematical model</w:t>
            </w:r>
            <w:r>
              <w:rPr>
                <w:noProof/>
                <w:webHidden/>
              </w:rPr>
              <w:tab/>
            </w:r>
            <w:r>
              <w:rPr>
                <w:noProof/>
                <w:webHidden/>
              </w:rPr>
              <w:fldChar w:fldCharType="begin"/>
            </w:r>
            <w:r>
              <w:rPr>
                <w:noProof/>
                <w:webHidden/>
              </w:rPr>
              <w:instrText xml:space="preserve"> PAGEREF _Toc86758413 \h </w:instrText>
            </w:r>
            <w:r>
              <w:rPr>
                <w:noProof/>
                <w:webHidden/>
              </w:rPr>
            </w:r>
            <w:r>
              <w:rPr>
                <w:noProof/>
                <w:webHidden/>
              </w:rPr>
              <w:fldChar w:fldCharType="separate"/>
            </w:r>
            <w:r>
              <w:rPr>
                <w:noProof/>
                <w:webHidden/>
              </w:rPr>
              <w:t>50</w:t>
            </w:r>
            <w:r>
              <w:rPr>
                <w:noProof/>
                <w:webHidden/>
              </w:rPr>
              <w:fldChar w:fldCharType="end"/>
            </w:r>
          </w:hyperlink>
        </w:p>
        <w:p w14:paraId="77E4C9DF" w14:textId="63175378" w:rsidR="00FE2AE2" w:rsidRDefault="00FE2AE2">
          <w:pPr>
            <w:pStyle w:val="TOC3"/>
            <w:tabs>
              <w:tab w:val="right" w:leader="dot" w:pos="9019"/>
            </w:tabs>
            <w:rPr>
              <w:rFonts w:asciiTheme="minorHAnsi" w:eastAsiaTheme="minorEastAsia" w:hAnsiTheme="minorHAnsi" w:cstheme="minorBidi"/>
              <w:noProof/>
            </w:rPr>
          </w:pPr>
          <w:hyperlink w:anchor="_Toc86758414" w:history="1">
            <w:r w:rsidRPr="00B449E0">
              <w:rPr>
                <w:rStyle w:val="Hyperlink"/>
                <w:rFonts w:ascii="Times New Roman" w:hAnsi="Times New Roman" w:cs="Times New Roman"/>
                <w:b/>
                <w:bCs/>
                <w:noProof/>
              </w:rPr>
              <w:t>3.3 Incorporating vaccine efficacy against disease observed into the transmission model</w:t>
            </w:r>
            <w:r>
              <w:rPr>
                <w:noProof/>
                <w:webHidden/>
              </w:rPr>
              <w:tab/>
            </w:r>
            <w:r>
              <w:rPr>
                <w:noProof/>
                <w:webHidden/>
              </w:rPr>
              <w:fldChar w:fldCharType="begin"/>
            </w:r>
            <w:r>
              <w:rPr>
                <w:noProof/>
                <w:webHidden/>
              </w:rPr>
              <w:instrText xml:space="preserve"> PAGEREF _Toc86758414 \h </w:instrText>
            </w:r>
            <w:r>
              <w:rPr>
                <w:noProof/>
                <w:webHidden/>
              </w:rPr>
            </w:r>
            <w:r>
              <w:rPr>
                <w:noProof/>
                <w:webHidden/>
              </w:rPr>
              <w:fldChar w:fldCharType="separate"/>
            </w:r>
            <w:r>
              <w:rPr>
                <w:noProof/>
                <w:webHidden/>
              </w:rPr>
              <w:t>50</w:t>
            </w:r>
            <w:r>
              <w:rPr>
                <w:noProof/>
                <w:webHidden/>
              </w:rPr>
              <w:fldChar w:fldCharType="end"/>
            </w:r>
          </w:hyperlink>
        </w:p>
        <w:p w14:paraId="1F216B45" w14:textId="068612E1" w:rsidR="00FE2AE2" w:rsidRDefault="00FE2AE2">
          <w:pPr>
            <w:pStyle w:val="TOC2"/>
            <w:tabs>
              <w:tab w:val="left" w:pos="880"/>
              <w:tab w:val="right" w:leader="dot" w:pos="9019"/>
            </w:tabs>
            <w:rPr>
              <w:rFonts w:asciiTheme="minorHAnsi" w:eastAsiaTheme="minorEastAsia" w:hAnsiTheme="minorHAnsi" w:cstheme="minorBidi"/>
              <w:noProof/>
            </w:rPr>
          </w:pPr>
          <w:hyperlink w:anchor="_Toc86758415" w:history="1">
            <w:r w:rsidRPr="00B449E0">
              <w:rPr>
                <w:rStyle w:val="Hyperlink"/>
                <w:rFonts w:ascii="Times New Roman" w:hAnsi="Times New Roman" w:cs="Times New Roman"/>
                <w:b/>
                <w:noProof/>
              </w:rPr>
              <w:t>3.2</w:t>
            </w:r>
            <w:r>
              <w:rPr>
                <w:rFonts w:asciiTheme="minorHAnsi" w:eastAsiaTheme="minorEastAsia" w:hAnsiTheme="minorHAnsi" w:cstheme="minorBidi"/>
                <w:noProof/>
              </w:rPr>
              <w:tab/>
            </w:r>
            <w:r w:rsidRPr="00B449E0">
              <w:rPr>
                <w:rStyle w:val="Hyperlink"/>
                <w:rFonts w:ascii="Times New Roman" w:hAnsi="Times New Roman" w:cs="Times New Roman"/>
                <w:b/>
                <w:noProof/>
              </w:rPr>
              <w:t>More details on health and economic impact metrics</w:t>
            </w:r>
            <w:r>
              <w:rPr>
                <w:noProof/>
                <w:webHidden/>
              </w:rPr>
              <w:tab/>
            </w:r>
            <w:r>
              <w:rPr>
                <w:noProof/>
                <w:webHidden/>
              </w:rPr>
              <w:fldChar w:fldCharType="begin"/>
            </w:r>
            <w:r>
              <w:rPr>
                <w:noProof/>
                <w:webHidden/>
              </w:rPr>
              <w:instrText xml:space="preserve"> PAGEREF _Toc86758415 \h </w:instrText>
            </w:r>
            <w:r>
              <w:rPr>
                <w:noProof/>
                <w:webHidden/>
              </w:rPr>
            </w:r>
            <w:r>
              <w:rPr>
                <w:noProof/>
                <w:webHidden/>
              </w:rPr>
              <w:fldChar w:fldCharType="separate"/>
            </w:r>
            <w:r>
              <w:rPr>
                <w:noProof/>
                <w:webHidden/>
              </w:rPr>
              <w:t>51</w:t>
            </w:r>
            <w:r>
              <w:rPr>
                <w:noProof/>
                <w:webHidden/>
              </w:rPr>
              <w:fldChar w:fldCharType="end"/>
            </w:r>
          </w:hyperlink>
        </w:p>
        <w:p w14:paraId="601D0843" w14:textId="068A38A7" w:rsidR="00FE2AE2" w:rsidRDefault="00FE2AE2">
          <w:pPr>
            <w:pStyle w:val="TOC3"/>
            <w:tabs>
              <w:tab w:val="right" w:leader="dot" w:pos="9019"/>
            </w:tabs>
            <w:rPr>
              <w:rFonts w:asciiTheme="minorHAnsi" w:eastAsiaTheme="minorEastAsia" w:hAnsiTheme="minorHAnsi" w:cstheme="minorBidi"/>
              <w:noProof/>
            </w:rPr>
          </w:pPr>
          <w:hyperlink w:anchor="_Toc86758416" w:history="1">
            <w:r w:rsidRPr="00B449E0">
              <w:rPr>
                <w:rStyle w:val="Hyperlink"/>
                <w:rFonts w:ascii="Times New Roman" w:hAnsi="Times New Roman" w:cs="Times New Roman"/>
                <w:b/>
                <w:bCs/>
                <w:noProof/>
              </w:rPr>
              <w:t>3.2.1 Comorbidity-adjusted life expectancy, comorbidity- and quality-adjusted life expectancy, and discounted life expectancy</w:t>
            </w:r>
            <w:r>
              <w:rPr>
                <w:noProof/>
                <w:webHidden/>
              </w:rPr>
              <w:tab/>
            </w:r>
            <w:r>
              <w:rPr>
                <w:noProof/>
                <w:webHidden/>
              </w:rPr>
              <w:fldChar w:fldCharType="begin"/>
            </w:r>
            <w:r>
              <w:rPr>
                <w:noProof/>
                <w:webHidden/>
              </w:rPr>
              <w:instrText xml:space="preserve"> PAGEREF _Toc86758416 \h </w:instrText>
            </w:r>
            <w:r>
              <w:rPr>
                <w:noProof/>
                <w:webHidden/>
              </w:rPr>
            </w:r>
            <w:r>
              <w:rPr>
                <w:noProof/>
                <w:webHidden/>
              </w:rPr>
              <w:fldChar w:fldCharType="separate"/>
            </w:r>
            <w:r>
              <w:rPr>
                <w:noProof/>
                <w:webHidden/>
              </w:rPr>
              <w:t>51</w:t>
            </w:r>
            <w:r>
              <w:rPr>
                <w:noProof/>
                <w:webHidden/>
              </w:rPr>
              <w:fldChar w:fldCharType="end"/>
            </w:r>
          </w:hyperlink>
        </w:p>
        <w:p w14:paraId="54D2D625" w14:textId="79D1B1A0" w:rsidR="00FE2AE2" w:rsidRDefault="00FE2AE2">
          <w:pPr>
            <w:pStyle w:val="TOC3"/>
            <w:tabs>
              <w:tab w:val="right" w:leader="dot" w:pos="9019"/>
            </w:tabs>
            <w:rPr>
              <w:rFonts w:asciiTheme="minorHAnsi" w:eastAsiaTheme="minorEastAsia" w:hAnsiTheme="minorHAnsi" w:cstheme="minorBidi"/>
              <w:noProof/>
            </w:rPr>
          </w:pPr>
          <w:hyperlink w:anchor="_Toc86758417" w:history="1">
            <w:r w:rsidRPr="00B449E0">
              <w:rPr>
                <w:rStyle w:val="Hyperlink"/>
                <w:rFonts w:ascii="Times New Roman" w:hAnsi="Times New Roman" w:cs="Times New Roman"/>
                <w:b/>
                <w:bCs/>
                <w:noProof/>
              </w:rPr>
              <w:t>3.2.2 QALY associated with COVID-19 morbidity</w:t>
            </w:r>
            <w:r>
              <w:rPr>
                <w:noProof/>
                <w:webHidden/>
              </w:rPr>
              <w:tab/>
            </w:r>
            <w:r>
              <w:rPr>
                <w:noProof/>
                <w:webHidden/>
              </w:rPr>
              <w:fldChar w:fldCharType="begin"/>
            </w:r>
            <w:r>
              <w:rPr>
                <w:noProof/>
                <w:webHidden/>
              </w:rPr>
              <w:instrText xml:space="preserve"> PAGEREF _Toc86758417 \h </w:instrText>
            </w:r>
            <w:r>
              <w:rPr>
                <w:noProof/>
                <w:webHidden/>
              </w:rPr>
            </w:r>
            <w:r>
              <w:rPr>
                <w:noProof/>
                <w:webHidden/>
              </w:rPr>
              <w:fldChar w:fldCharType="separate"/>
            </w:r>
            <w:r>
              <w:rPr>
                <w:noProof/>
                <w:webHidden/>
              </w:rPr>
              <w:t>51</w:t>
            </w:r>
            <w:r>
              <w:rPr>
                <w:noProof/>
                <w:webHidden/>
              </w:rPr>
              <w:fldChar w:fldCharType="end"/>
            </w:r>
          </w:hyperlink>
        </w:p>
        <w:p w14:paraId="376E212F" w14:textId="529E5342" w:rsidR="00FE2AE2" w:rsidRDefault="00FE2AE2">
          <w:pPr>
            <w:pStyle w:val="TOC3"/>
            <w:tabs>
              <w:tab w:val="right" w:leader="dot" w:pos="9019"/>
            </w:tabs>
            <w:rPr>
              <w:rFonts w:asciiTheme="minorHAnsi" w:eastAsiaTheme="minorEastAsia" w:hAnsiTheme="minorHAnsi" w:cstheme="minorBidi"/>
              <w:noProof/>
            </w:rPr>
          </w:pPr>
          <w:hyperlink w:anchor="_Toc86758418" w:history="1">
            <w:r w:rsidRPr="00B449E0">
              <w:rPr>
                <w:rStyle w:val="Hyperlink"/>
                <w:rFonts w:ascii="Times New Roman" w:hAnsi="Times New Roman" w:cs="Times New Roman"/>
                <w:b/>
                <w:bCs/>
                <w:noProof/>
              </w:rPr>
              <w:t>3.2.3 GDP per capita used in the human capital approach</w:t>
            </w:r>
            <w:r>
              <w:rPr>
                <w:noProof/>
                <w:webHidden/>
              </w:rPr>
              <w:tab/>
            </w:r>
            <w:r>
              <w:rPr>
                <w:noProof/>
                <w:webHidden/>
              </w:rPr>
              <w:fldChar w:fldCharType="begin"/>
            </w:r>
            <w:r>
              <w:rPr>
                <w:noProof/>
                <w:webHidden/>
              </w:rPr>
              <w:instrText xml:space="preserve"> PAGEREF _Toc86758418 \h </w:instrText>
            </w:r>
            <w:r>
              <w:rPr>
                <w:noProof/>
                <w:webHidden/>
              </w:rPr>
            </w:r>
            <w:r>
              <w:rPr>
                <w:noProof/>
                <w:webHidden/>
              </w:rPr>
              <w:fldChar w:fldCharType="separate"/>
            </w:r>
            <w:r>
              <w:rPr>
                <w:noProof/>
                <w:webHidden/>
              </w:rPr>
              <w:t>51</w:t>
            </w:r>
            <w:r>
              <w:rPr>
                <w:noProof/>
                <w:webHidden/>
              </w:rPr>
              <w:fldChar w:fldCharType="end"/>
            </w:r>
          </w:hyperlink>
        </w:p>
        <w:p w14:paraId="16FBD674" w14:textId="3D299121" w:rsidR="00FE2AE2" w:rsidRDefault="00FE2AE2">
          <w:pPr>
            <w:pStyle w:val="TOC2"/>
            <w:tabs>
              <w:tab w:val="right" w:leader="dot" w:pos="9019"/>
            </w:tabs>
            <w:rPr>
              <w:rFonts w:asciiTheme="minorHAnsi" w:eastAsiaTheme="minorEastAsia" w:hAnsiTheme="minorHAnsi" w:cstheme="minorBidi"/>
              <w:noProof/>
            </w:rPr>
          </w:pPr>
          <w:hyperlink w:anchor="_Toc86758419" w:history="1">
            <w:r w:rsidRPr="00B449E0">
              <w:rPr>
                <w:rStyle w:val="Hyperlink"/>
                <w:rFonts w:ascii="Times New Roman" w:hAnsi="Times New Roman" w:cs="Times New Roman"/>
                <w:b/>
                <w:bCs/>
                <w:noProof/>
              </w:rPr>
              <w:t>3.3 Impact and Health Economic Metrics</w:t>
            </w:r>
            <w:r>
              <w:rPr>
                <w:noProof/>
                <w:webHidden/>
              </w:rPr>
              <w:tab/>
            </w:r>
            <w:r>
              <w:rPr>
                <w:noProof/>
                <w:webHidden/>
              </w:rPr>
              <w:fldChar w:fldCharType="begin"/>
            </w:r>
            <w:r>
              <w:rPr>
                <w:noProof/>
                <w:webHidden/>
              </w:rPr>
              <w:instrText xml:space="preserve"> PAGEREF _Toc86758419 \h </w:instrText>
            </w:r>
            <w:r>
              <w:rPr>
                <w:noProof/>
                <w:webHidden/>
              </w:rPr>
            </w:r>
            <w:r>
              <w:rPr>
                <w:noProof/>
                <w:webHidden/>
              </w:rPr>
              <w:fldChar w:fldCharType="separate"/>
            </w:r>
            <w:r>
              <w:rPr>
                <w:noProof/>
                <w:webHidden/>
              </w:rPr>
              <w:t>52</w:t>
            </w:r>
            <w:r>
              <w:rPr>
                <w:noProof/>
                <w:webHidden/>
              </w:rPr>
              <w:fldChar w:fldCharType="end"/>
            </w:r>
          </w:hyperlink>
        </w:p>
        <w:p w14:paraId="565ED377" w14:textId="1E771722" w:rsidR="00FE2AE2" w:rsidRDefault="00FE2AE2">
          <w:pPr>
            <w:pStyle w:val="TOC2"/>
            <w:tabs>
              <w:tab w:val="right" w:leader="dot" w:pos="9019"/>
            </w:tabs>
            <w:rPr>
              <w:rFonts w:asciiTheme="minorHAnsi" w:eastAsiaTheme="minorEastAsia" w:hAnsiTheme="minorHAnsi" w:cstheme="minorBidi"/>
              <w:noProof/>
            </w:rPr>
          </w:pPr>
          <w:hyperlink w:anchor="_Toc86758420" w:history="1">
            <w:r w:rsidRPr="00B449E0">
              <w:rPr>
                <w:rStyle w:val="Hyperlink"/>
                <w:rFonts w:ascii="Times New Roman" w:hAnsi="Times New Roman" w:cs="Times New Roman"/>
                <w:noProof/>
              </w:rPr>
              <w:t>age-specific d</w:t>
            </w:r>
            <w:r w:rsidRPr="00B449E0">
              <w:rPr>
                <w:rStyle w:val="Hyperlink"/>
                <w:rFonts w:ascii="Times New Roman" w:hAnsi="Times New Roman" w:cs="Times New Roman"/>
                <w:noProof/>
              </w:rPr>
              <w:t>i</w:t>
            </w:r>
            <w:r w:rsidRPr="00B449E0">
              <w:rPr>
                <w:rStyle w:val="Hyperlink"/>
                <w:rFonts w:ascii="Times New Roman" w:hAnsi="Times New Roman" w:cs="Times New Roman"/>
                <w:noProof/>
              </w:rPr>
              <w:t>scounted life expectancy (LEdisc) * age-specific COVID-19 mortality * GDP per capita</w:t>
            </w:r>
            <w:r w:rsidRPr="00B449E0">
              <w:rPr>
                <w:rStyle w:val="Hyperlink"/>
                <w:rFonts w:ascii="Times New Roman" w:hAnsi="Times New Roman" w:cs="Times New Roman"/>
                <w:b/>
                <w:bCs/>
                <w:noProof/>
              </w:rPr>
              <w:t>3.4 [Sensitivity analysis] Vaccine Uptake</w:t>
            </w:r>
            <w:r>
              <w:rPr>
                <w:noProof/>
                <w:webHidden/>
              </w:rPr>
              <w:tab/>
            </w:r>
            <w:r>
              <w:rPr>
                <w:noProof/>
                <w:webHidden/>
              </w:rPr>
              <w:fldChar w:fldCharType="begin"/>
            </w:r>
            <w:r>
              <w:rPr>
                <w:noProof/>
                <w:webHidden/>
              </w:rPr>
              <w:instrText xml:space="preserve"> PAGEREF _Toc86758420 \h </w:instrText>
            </w:r>
            <w:r>
              <w:rPr>
                <w:noProof/>
                <w:webHidden/>
              </w:rPr>
            </w:r>
            <w:r>
              <w:rPr>
                <w:noProof/>
                <w:webHidden/>
              </w:rPr>
              <w:fldChar w:fldCharType="separate"/>
            </w:r>
            <w:r>
              <w:rPr>
                <w:noProof/>
                <w:webHidden/>
              </w:rPr>
              <w:t>52</w:t>
            </w:r>
            <w:r>
              <w:rPr>
                <w:noProof/>
                <w:webHidden/>
              </w:rPr>
              <w:fldChar w:fldCharType="end"/>
            </w:r>
          </w:hyperlink>
        </w:p>
        <w:p w14:paraId="0EE36655" w14:textId="278908BB" w:rsidR="00FE2AE2" w:rsidRDefault="00FE2AE2">
          <w:pPr>
            <w:pStyle w:val="TOC2"/>
            <w:tabs>
              <w:tab w:val="right" w:leader="dot" w:pos="9019"/>
            </w:tabs>
            <w:rPr>
              <w:rFonts w:asciiTheme="minorHAnsi" w:eastAsiaTheme="minorEastAsia" w:hAnsiTheme="minorHAnsi" w:cstheme="minorBidi"/>
              <w:noProof/>
            </w:rPr>
          </w:pPr>
          <w:hyperlink w:anchor="_Toc86758421" w:history="1">
            <w:r w:rsidRPr="00B449E0">
              <w:rPr>
                <w:rStyle w:val="Hyperlink"/>
                <w:rFonts w:ascii="Times New Roman" w:hAnsi="Times New Roman" w:cs="Times New Roman"/>
                <w:b/>
                <w:bCs/>
                <w:noProof/>
              </w:rPr>
              <w:t>3.5 Vaccinating adolescents</w:t>
            </w:r>
            <w:r>
              <w:rPr>
                <w:noProof/>
                <w:webHidden/>
              </w:rPr>
              <w:tab/>
            </w:r>
            <w:r>
              <w:rPr>
                <w:noProof/>
                <w:webHidden/>
              </w:rPr>
              <w:fldChar w:fldCharType="begin"/>
            </w:r>
            <w:r>
              <w:rPr>
                <w:noProof/>
                <w:webHidden/>
              </w:rPr>
              <w:instrText xml:space="preserve"> PAGEREF _Toc86758421 \h </w:instrText>
            </w:r>
            <w:r>
              <w:rPr>
                <w:noProof/>
                <w:webHidden/>
              </w:rPr>
            </w:r>
            <w:r>
              <w:rPr>
                <w:noProof/>
                <w:webHidden/>
              </w:rPr>
              <w:fldChar w:fldCharType="separate"/>
            </w:r>
            <w:r>
              <w:rPr>
                <w:noProof/>
                <w:webHidden/>
              </w:rPr>
              <w:t>54</w:t>
            </w:r>
            <w:r>
              <w:rPr>
                <w:noProof/>
                <w:webHidden/>
              </w:rPr>
              <w:fldChar w:fldCharType="end"/>
            </w:r>
          </w:hyperlink>
        </w:p>
        <w:p w14:paraId="44D98626" w14:textId="231D655E" w:rsidR="00FE2AE2" w:rsidRDefault="00FE2AE2">
          <w:pPr>
            <w:pStyle w:val="TOC1"/>
            <w:rPr>
              <w:rFonts w:asciiTheme="minorHAnsi" w:eastAsiaTheme="minorEastAsia" w:hAnsiTheme="minorHAnsi" w:cstheme="minorBidi"/>
              <w:b w:val="0"/>
            </w:rPr>
          </w:pPr>
          <w:hyperlink w:anchor="_Toc86758422" w:history="1">
            <w:r w:rsidRPr="00B449E0">
              <w:rPr>
                <w:rStyle w:val="Hyperlink"/>
                <w:rFonts w:ascii="Times New Roman" w:hAnsi="Times New Roman" w:cs="Times New Roman"/>
              </w:rPr>
              <w:t>References</w:t>
            </w:r>
            <w:r>
              <w:rPr>
                <w:webHidden/>
              </w:rPr>
              <w:tab/>
            </w:r>
            <w:r>
              <w:rPr>
                <w:webHidden/>
              </w:rPr>
              <w:fldChar w:fldCharType="begin"/>
            </w:r>
            <w:r>
              <w:rPr>
                <w:webHidden/>
              </w:rPr>
              <w:instrText xml:space="preserve"> PAGEREF _Toc86758422 \h </w:instrText>
            </w:r>
            <w:r>
              <w:rPr>
                <w:webHidden/>
              </w:rPr>
            </w:r>
            <w:r>
              <w:rPr>
                <w:webHidden/>
              </w:rPr>
              <w:fldChar w:fldCharType="separate"/>
            </w:r>
            <w:r>
              <w:rPr>
                <w:webHidden/>
              </w:rPr>
              <w:t>55</w:t>
            </w:r>
            <w:r>
              <w:rPr>
                <w:webHidden/>
              </w:rPr>
              <w:fldChar w:fldCharType="end"/>
            </w:r>
          </w:hyperlink>
        </w:p>
        <w:p w14:paraId="592BCFDC" w14:textId="67FC2D47" w:rsidR="00E223C2" w:rsidRPr="00B214C7" w:rsidRDefault="00E223C2">
          <w:pPr>
            <w:rPr>
              <w:rFonts w:ascii="Times New Roman" w:hAnsi="Times New Roman" w:cs="Times New Roman"/>
            </w:rPr>
          </w:pPr>
          <w:r w:rsidRPr="00EB4C29">
            <w:rPr>
              <w:rFonts w:ascii="Times New Roman" w:hAnsi="Times New Roman" w:cs="Times New Roman"/>
              <w:b/>
              <w:bCs/>
              <w:noProof/>
            </w:rPr>
            <w:fldChar w:fldCharType="end"/>
          </w:r>
        </w:p>
      </w:sdtContent>
    </w:sdt>
    <w:p w14:paraId="00D21B78" w14:textId="77777777" w:rsidR="00975436" w:rsidRPr="00B214C7" w:rsidRDefault="00975436">
      <w:pPr>
        <w:rPr>
          <w:rFonts w:ascii="Times New Roman" w:hAnsi="Times New Roman" w:cs="Times New Roman"/>
          <w:b/>
          <w:sz w:val="40"/>
          <w:szCs w:val="40"/>
        </w:rPr>
      </w:pPr>
      <w:bookmarkStart w:id="4" w:name="_9ps9n9tbhm49" w:colFirst="0" w:colLast="0"/>
      <w:bookmarkStart w:id="5" w:name="_4rj82l48i2qn" w:colFirst="0" w:colLast="0"/>
      <w:bookmarkEnd w:id="4"/>
      <w:bookmarkEnd w:id="5"/>
      <w:r w:rsidRPr="00B214C7">
        <w:rPr>
          <w:rFonts w:ascii="Times New Roman" w:hAnsi="Times New Roman" w:cs="Times New Roman"/>
          <w:b/>
        </w:rPr>
        <w:br w:type="page"/>
      </w:r>
    </w:p>
    <w:p w14:paraId="734F44FB" w14:textId="4E995D66" w:rsidR="00B47F63" w:rsidRPr="00B214C7" w:rsidRDefault="00B47F63">
      <w:pPr>
        <w:pStyle w:val="Heading1"/>
        <w:numPr>
          <w:ilvl w:val="0"/>
          <w:numId w:val="2"/>
        </w:numPr>
        <w:rPr>
          <w:rFonts w:ascii="Times New Roman" w:hAnsi="Times New Roman" w:cs="Times New Roman"/>
          <w:b/>
        </w:rPr>
      </w:pPr>
      <w:bookmarkStart w:id="6" w:name="_Toc86758353"/>
      <w:r w:rsidRPr="00B214C7">
        <w:rPr>
          <w:rFonts w:ascii="Times New Roman" w:hAnsi="Times New Roman" w:cs="Times New Roman"/>
          <w:b/>
        </w:rPr>
        <w:lastRenderedPageBreak/>
        <w:t>Supplemental Tables</w:t>
      </w:r>
      <w:bookmarkEnd w:id="6"/>
    </w:p>
    <w:p w14:paraId="17747754" w14:textId="0A9DC322" w:rsidR="003866D2" w:rsidRPr="00B214C7" w:rsidRDefault="00AF22C6" w:rsidP="0063527A">
      <w:pPr>
        <w:pStyle w:val="Heading2"/>
        <w:rPr>
          <w:rFonts w:ascii="Times New Roman" w:hAnsi="Times New Roman" w:cs="Times New Roman"/>
          <w:b/>
        </w:rPr>
      </w:pPr>
      <w:bookmarkStart w:id="7" w:name="_Toc86758354"/>
      <w:r w:rsidRPr="00B214C7">
        <w:rPr>
          <w:rFonts w:ascii="Times New Roman" w:hAnsi="Times New Roman" w:cs="Times New Roman"/>
          <w:b/>
        </w:rPr>
        <w:t>1.1 Parameter Table</w:t>
      </w:r>
      <w:bookmarkEnd w:id="7"/>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1080"/>
        <w:gridCol w:w="2385"/>
        <w:gridCol w:w="2865"/>
        <w:gridCol w:w="1784"/>
      </w:tblGrid>
      <w:tr w:rsidR="00B10ECE" w:rsidRPr="00B214C7" w14:paraId="660BA459" w14:textId="77777777">
        <w:trPr>
          <w:trHeight w:val="420"/>
        </w:trPr>
        <w:tc>
          <w:tcPr>
            <w:tcW w:w="9029" w:type="dxa"/>
            <w:gridSpan w:val="5"/>
            <w:shd w:val="clear" w:color="auto" w:fill="auto"/>
            <w:tcMar>
              <w:top w:w="100" w:type="dxa"/>
              <w:left w:w="100" w:type="dxa"/>
              <w:bottom w:w="100" w:type="dxa"/>
              <w:right w:w="100" w:type="dxa"/>
            </w:tcMar>
          </w:tcPr>
          <w:p w14:paraId="6A1295D9" w14:textId="2C5D1D40" w:rsidR="00FF4ACC"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Known Parameters based on Existing Knowledge</w:t>
            </w:r>
          </w:p>
        </w:tc>
      </w:tr>
      <w:tr w:rsidR="00B10ECE" w:rsidRPr="00B214C7" w14:paraId="2D84D1A1" w14:textId="77777777">
        <w:trPr>
          <w:trHeight w:val="420"/>
        </w:trPr>
        <w:tc>
          <w:tcPr>
            <w:tcW w:w="915" w:type="dxa"/>
            <w:shd w:val="clear" w:color="auto" w:fill="auto"/>
            <w:tcMar>
              <w:top w:w="100" w:type="dxa"/>
              <w:left w:w="100" w:type="dxa"/>
              <w:bottom w:w="100" w:type="dxa"/>
              <w:right w:w="100" w:type="dxa"/>
            </w:tcMar>
          </w:tcPr>
          <w:p w14:paraId="67ACCBE3"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Index</w:t>
            </w:r>
          </w:p>
        </w:tc>
        <w:tc>
          <w:tcPr>
            <w:tcW w:w="3465" w:type="dxa"/>
            <w:gridSpan w:val="2"/>
            <w:shd w:val="clear" w:color="auto" w:fill="auto"/>
            <w:tcMar>
              <w:top w:w="100" w:type="dxa"/>
              <w:left w:w="100" w:type="dxa"/>
              <w:bottom w:w="100" w:type="dxa"/>
              <w:right w:w="100" w:type="dxa"/>
            </w:tcMar>
          </w:tcPr>
          <w:p w14:paraId="6B16B055"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Variable</w:t>
            </w:r>
          </w:p>
        </w:tc>
        <w:tc>
          <w:tcPr>
            <w:tcW w:w="2865" w:type="dxa"/>
            <w:shd w:val="clear" w:color="auto" w:fill="auto"/>
            <w:tcMar>
              <w:top w:w="100" w:type="dxa"/>
              <w:left w:w="100" w:type="dxa"/>
              <w:bottom w:w="100" w:type="dxa"/>
              <w:right w:w="100" w:type="dxa"/>
            </w:tcMar>
          </w:tcPr>
          <w:p w14:paraId="6077AA28" w14:textId="77777777"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Values</w:t>
            </w:r>
          </w:p>
        </w:tc>
        <w:tc>
          <w:tcPr>
            <w:tcW w:w="1784" w:type="dxa"/>
            <w:shd w:val="clear" w:color="auto" w:fill="auto"/>
            <w:tcMar>
              <w:top w:w="100" w:type="dxa"/>
              <w:left w:w="100" w:type="dxa"/>
              <w:bottom w:w="100" w:type="dxa"/>
              <w:right w:w="100" w:type="dxa"/>
            </w:tcMar>
          </w:tcPr>
          <w:p w14:paraId="69C7B558" w14:textId="77777777"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Source</w:t>
            </w:r>
          </w:p>
        </w:tc>
      </w:tr>
      <w:tr w:rsidR="00B10ECE" w:rsidRPr="00B214C7" w14:paraId="2A478321" w14:textId="77777777">
        <w:trPr>
          <w:trHeight w:val="70"/>
        </w:trPr>
        <w:tc>
          <w:tcPr>
            <w:tcW w:w="915" w:type="dxa"/>
            <w:shd w:val="clear" w:color="auto" w:fill="auto"/>
            <w:tcMar>
              <w:top w:w="100" w:type="dxa"/>
              <w:left w:w="100" w:type="dxa"/>
              <w:bottom w:w="100" w:type="dxa"/>
              <w:right w:w="100" w:type="dxa"/>
            </w:tcMar>
          </w:tcPr>
          <w:p w14:paraId="5B6ACD1A"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1</w:t>
            </w:r>
          </w:p>
        </w:tc>
        <w:tc>
          <w:tcPr>
            <w:tcW w:w="3465" w:type="dxa"/>
            <w:gridSpan w:val="2"/>
            <w:shd w:val="clear" w:color="auto" w:fill="auto"/>
            <w:tcMar>
              <w:top w:w="100" w:type="dxa"/>
              <w:left w:w="100" w:type="dxa"/>
              <w:bottom w:w="100" w:type="dxa"/>
              <w:right w:w="100" w:type="dxa"/>
            </w:tcMar>
          </w:tcPr>
          <w:p w14:paraId="2B4B4074" w14:textId="2DCFF22A"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Age-specific susceptibility</w:t>
            </w:r>
            <w:r w:rsidR="00FF4ACC" w:rsidRPr="00B214C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FF4ACC" w:rsidRPr="00B214C7">
              <w:rPr>
                <w:rFonts w:ascii="Times New Roman" w:hAnsi="Times New Roman" w:cs="Times New Roman"/>
              </w:rPr>
              <w:t>)</w:t>
            </w:r>
          </w:p>
        </w:tc>
        <w:tc>
          <w:tcPr>
            <w:tcW w:w="2865" w:type="dxa"/>
            <w:shd w:val="clear" w:color="auto" w:fill="auto"/>
            <w:tcMar>
              <w:top w:w="100" w:type="dxa"/>
              <w:left w:w="100" w:type="dxa"/>
              <w:bottom w:w="100" w:type="dxa"/>
              <w:right w:w="100" w:type="dxa"/>
            </w:tcMar>
          </w:tcPr>
          <w:p w14:paraId="00F46C19" w14:textId="77777777"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0.38 - 0.88</w:t>
            </w:r>
          </w:p>
        </w:tc>
        <w:tc>
          <w:tcPr>
            <w:tcW w:w="1784" w:type="dxa"/>
            <w:shd w:val="clear" w:color="auto" w:fill="auto"/>
            <w:tcMar>
              <w:top w:w="100" w:type="dxa"/>
              <w:left w:w="100" w:type="dxa"/>
              <w:bottom w:w="100" w:type="dxa"/>
              <w:right w:w="100" w:type="dxa"/>
            </w:tcMar>
          </w:tcPr>
          <w:p w14:paraId="3BE3B946" w14:textId="4889C035" w:rsidR="003866D2" w:rsidRPr="00B214C7" w:rsidRDefault="00CB5765" w:rsidP="00CB5765">
            <w:pPr>
              <w:widowControl w:val="0"/>
              <w:pBdr>
                <w:top w:val="nil"/>
                <w:left w:val="nil"/>
                <w:bottom w:val="nil"/>
                <w:right w:val="nil"/>
                <w:between w:val="nil"/>
              </w:pBdr>
              <w:spacing w:line="240" w:lineRule="auto"/>
              <w:rPr>
                <w:rFonts w:ascii="Times New Roman" w:hAnsi="Times New Roman" w:cs="Times New Roman"/>
                <w:b/>
              </w:rPr>
            </w:pPr>
            <w:r w:rsidRPr="00B214C7">
              <w:rPr>
                <w:rFonts w:ascii="Times New Roman" w:hAnsi="Times New Roman" w:cs="Times New Roman"/>
              </w:rPr>
              <w:t>Davies et al.</w:t>
            </w:r>
            <w:r w:rsidRPr="00B214C7">
              <w:rPr>
                <w:rFonts w:ascii="Times New Roman" w:hAnsi="Times New Roman" w:cs="Times New Roman"/>
              </w:rPr>
              <w:fldChar w:fldCharType="begin"/>
            </w:r>
            <w:r w:rsidR="006607D8" w:rsidRPr="00B214C7">
              <w:rPr>
                <w:rFonts w:ascii="Times New Roman" w:hAnsi="Times New Roman" w:cs="Times New Roman"/>
              </w:rPr>
              <w:instrText xml:space="preserve"> ADDIN ZOTERO_ITEM CSL_CITATION {"citationID":"7gGLy4nh","properties":{"formattedCitation":"\\super 1\\nosupersub{}","plainCitation":"1","noteIndex":0},"citationItems":[{"id":413,"uris":["http://zotero.org/users/5797503/items/3XM4NCX7"],"uri":["http://zotero.org/users/5797503/items/3XM4NCX7"],"itemData":{"id":413,"type":"article-journal","container-title":"Nature Medicine","DOI":"10.1038/s41591-020-0962-9","ISSN":"1078-8956","issue":"8","language":"English","note":"publisher: NATURE RESEARCH","page":"1205–1211","title":"Age-dependent effects in the transmission and control of COVID-19 epidemics","volume":"26","author":[{"family":"Davies","given":"NG"},{"family":"Klepac","given":"P"},{"family":"Liu","given":"Y"},{"family":"Prem","given":"K"},{"family":"Jit","given":"M"},{"family":"Eggo","given":"RM"}],"issued":{"date-parts":[["2020",6]]}}}],"schema":"https://github.com/citation-style-language/schema/raw/master/csl-citation.json"} </w:instrText>
            </w:r>
            <w:r w:rsidRPr="00B214C7">
              <w:rPr>
                <w:rFonts w:ascii="Times New Roman" w:hAnsi="Times New Roman" w:cs="Times New Roman"/>
              </w:rPr>
              <w:fldChar w:fldCharType="separate"/>
            </w:r>
            <w:r w:rsidRPr="00B214C7">
              <w:rPr>
                <w:rFonts w:ascii="Times New Roman" w:hAnsi="Times New Roman" w:cs="Times New Roman"/>
                <w:szCs w:val="24"/>
                <w:vertAlign w:val="superscript"/>
              </w:rPr>
              <w:t>1</w:t>
            </w:r>
            <w:r w:rsidRPr="00B214C7">
              <w:rPr>
                <w:rFonts w:ascii="Times New Roman" w:hAnsi="Times New Roman" w:cs="Times New Roman"/>
              </w:rPr>
              <w:fldChar w:fldCharType="end"/>
            </w:r>
          </w:p>
        </w:tc>
      </w:tr>
      <w:tr w:rsidR="00B10ECE" w:rsidRPr="00B214C7" w14:paraId="5DE651C1" w14:textId="77777777">
        <w:trPr>
          <w:trHeight w:val="420"/>
        </w:trPr>
        <w:tc>
          <w:tcPr>
            <w:tcW w:w="915" w:type="dxa"/>
            <w:shd w:val="clear" w:color="auto" w:fill="auto"/>
            <w:tcMar>
              <w:top w:w="100" w:type="dxa"/>
              <w:left w:w="100" w:type="dxa"/>
              <w:bottom w:w="100" w:type="dxa"/>
              <w:right w:w="100" w:type="dxa"/>
            </w:tcMar>
          </w:tcPr>
          <w:p w14:paraId="147E5FFC"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2</w:t>
            </w:r>
          </w:p>
        </w:tc>
        <w:tc>
          <w:tcPr>
            <w:tcW w:w="3465" w:type="dxa"/>
            <w:gridSpan w:val="2"/>
            <w:shd w:val="clear" w:color="auto" w:fill="auto"/>
            <w:tcMar>
              <w:top w:w="100" w:type="dxa"/>
              <w:left w:w="100" w:type="dxa"/>
              <w:bottom w:w="100" w:type="dxa"/>
              <w:right w:w="100" w:type="dxa"/>
            </w:tcMar>
          </w:tcPr>
          <w:p w14:paraId="4F34F59A" w14:textId="1051EDDC"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Age-specific clinical progression rates</w:t>
            </w:r>
            <w:r w:rsidR="00FF4ACC" w:rsidRPr="00B214C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00FF4ACC" w:rsidRPr="00B214C7">
              <w:rPr>
                <w:rFonts w:ascii="Times New Roman" w:hAnsi="Times New Roman" w:cs="Times New Roman"/>
              </w:rPr>
              <w:t>)</w:t>
            </w:r>
          </w:p>
        </w:tc>
        <w:tc>
          <w:tcPr>
            <w:tcW w:w="2865" w:type="dxa"/>
            <w:shd w:val="clear" w:color="auto" w:fill="auto"/>
            <w:tcMar>
              <w:top w:w="100" w:type="dxa"/>
              <w:left w:w="100" w:type="dxa"/>
              <w:bottom w:w="100" w:type="dxa"/>
              <w:right w:w="100" w:type="dxa"/>
            </w:tcMar>
          </w:tcPr>
          <w:p w14:paraId="3DBEF17B" w14:textId="77777777"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0.21 - 0.70</w:t>
            </w:r>
          </w:p>
        </w:tc>
        <w:tc>
          <w:tcPr>
            <w:tcW w:w="1784" w:type="dxa"/>
            <w:shd w:val="clear" w:color="auto" w:fill="auto"/>
            <w:tcMar>
              <w:top w:w="100" w:type="dxa"/>
              <w:left w:w="100" w:type="dxa"/>
              <w:bottom w:w="100" w:type="dxa"/>
              <w:right w:w="100" w:type="dxa"/>
            </w:tcMar>
          </w:tcPr>
          <w:p w14:paraId="6142E209" w14:textId="1D688344" w:rsidR="003866D2" w:rsidRPr="00B214C7" w:rsidRDefault="00CB5765" w:rsidP="00CB5765">
            <w:pPr>
              <w:widowControl w:val="0"/>
              <w:spacing w:line="240" w:lineRule="auto"/>
              <w:rPr>
                <w:rFonts w:ascii="Times New Roman" w:hAnsi="Times New Roman" w:cs="Times New Roman"/>
              </w:rPr>
            </w:pPr>
            <w:r w:rsidRPr="00B214C7">
              <w:rPr>
                <w:rFonts w:ascii="Times New Roman" w:hAnsi="Times New Roman" w:cs="Times New Roman"/>
              </w:rPr>
              <w:t>Davies et al.</w:t>
            </w:r>
            <w:r w:rsidRPr="00B214C7">
              <w:rPr>
                <w:rFonts w:ascii="Times New Roman" w:hAnsi="Times New Roman" w:cs="Times New Roman"/>
              </w:rPr>
              <w:fldChar w:fldCharType="begin"/>
            </w:r>
            <w:r w:rsidR="006607D8" w:rsidRPr="00B214C7">
              <w:rPr>
                <w:rFonts w:ascii="Times New Roman" w:hAnsi="Times New Roman" w:cs="Times New Roman"/>
              </w:rPr>
              <w:instrText xml:space="preserve"> ADDIN ZOTERO_ITEM CSL_CITATION {"citationID":"7U5M4Brj","properties":{"formattedCitation":"\\super 1\\nosupersub{}","plainCitation":"1","noteIndex":0},"citationItems":[{"id":413,"uris":["http://zotero.org/users/5797503/items/3XM4NCX7"],"uri":["http://zotero.org/users/5797503/items/3XM4NCX7"],"itemData":{"id":413,"type":"article-journal","container-title":"Nature Medicine","DOI":"10.1038/s41591-020-0962-9","ISSN":"1078-8956","issue":"8","language":"English","note":"publisher: NATURE RESEARCH","page":"1205–1211","title":"Age-dependent effects in the transmission and control of COVID-19 epidemics","volume":"26","author":[{"family":"Davies","given":"NG"},{"family":"Klepac","given":"P"},{"family":"Liu","given":"Y"},{"family":"Prem","given":"K"},{"family":"Jit","given":"M"},{"family":"Eggo","given":"RM"}],"issued":{"date-parts":[["2020",6]]}}}],"schema":"https://github.com/citation-style-language/schema/raw/master/csl-citation.json"} </w:instrText>
            </w:r>
            <w:r w:rsidRPr="00B214C7">
              <w:rPr>
                <w:rFonts w:ascii="Times New Roman" w:hAnsi="Times New Roman" w:cs="Times New Roman"/>
              </w:rPr>
              <w:fldChar w:fldCharType="separate"/>
            </w:r>
            <w:r w:rsidRPr="00B214C7">
              <w:rPr>
                <w:rFonts w:ascii="Times New Roman" w:hAnsi="Times New Roman" w:cs="Times New Roman"/>
                <w:szCs w:val="24"/>
                <w:vertAlign w:val="superscript"/>
              </w:rPr>
              <w:t>1</w:t>
            </w:r>
            <w:r w:rsidRPr="00B214C7">
              <w:rPr>
                <w:rFonts w:ascii="Times New Roman" w:hAnsi="Times New Roman" w:cs="Times New Roman"/>
              </w:rPr>
              <w:fldChar w:fldCharType="end"/>
            </w:r>
          </w:p>
        </w:tc>
      </w:tr>
      <w:tr w:rsidR="00B10ECE" w:rsidRPr="00B214C7" w14:paraId="79FE1C1F" w14:textId="77777777">
        <w:trPr>
          <w:trHeight w:val="420"/>
        </w:trPr>
        <w:tc>
          <w:tcPr>
            <w:tcW w:w="915" w:type="dxa"/>
            <w:shd w:val="clear" w:color="auto" w:fill="auto"/>
            <w:tcMar>
              <w:top w:w="100" w:type="dxa"/>
              <w:left w:w="100" w:type="dxa"/>
              <w:bottom w:w="100" w:type="dxa"/>
              <w:right w:w="100" w:type="dxa"/>
            </w:tcMar>
          </w:tcPr>
          <w:p w14:paraId="67DB34D3"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3</w:t>
            </w:r>
          </w:p>
        </w:tc>
        <w:tc>
          <w:tcPr>
            <w:tcW w:w="3465" w:type="dxa"/>
            <w:gridSpan w:val="2"/>
            <w:shd w:val="clear" w:color="auto" w:fill="auto"/>
            <w:tcMar>
              <w:top w:w="100" w:type="dxa"/>
              <w:left w:w="100" w:type="dxa"/>
              <w:bottom w:w="100" w:type="dxa"/>
              <w:right w:w="100" w:type="dxa"/>
            </w:tcMar>
          </w:tcPr>
          <w:p w14:paraId="5F866914"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Age-specific infection fatality rates</w:t>
            </w:r>
          </w:p>
        </w:tc>
        <w:tc>
          <w:tcPr>
            <w:tcW w:w="2865" w:type="dxa"/>
            <w:shd w:val="clear" w:color="auto" w:fill="auto"/>
            <w:tcMar>
              <w:top w:w="100" w:type="dxa"/>
              <w:left w:w="100" w:type="dxa"/>
              <w:bottom w:w="100" w:type="dxa"/>
              <w:right w:w="100" w:type="dxa"/>
            </w:tcMar>
          </w:tcPr>
          <w:p w14:paraId="3CA32FFB" w14:textId="2DEACE5F" w:rsidR="003866D2" w:rsidRPr="00B214C7" w:rsidRDefault="007617B9">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 xml:space="preserve">Raw input: </w:t>
            </w:r>
            <w:r w:rsidR="00CB5765" w:rsidRPr="00B214C7">
              <w:rPr>
                <w:rFonts w:ascii="Times New Roman" w:hAnsi="Times New Roman" w:cs="Times New Roman"/>
              </w:rPr>
              <w:t>5</w:t>
            </w:r>
            <w:r w:rsidRPr="00B214C7">
              <w:rPr>
                <w:rFonts w:ascii="Times New Roman" w:hAnsi="Times New Roman" w:cs="Times New Roman"/>
              </w:rPr>
              <w:t>.2</w:t>
            </w:r>
            <w:r w:rsidR="00CB5765" w:rsidRPr="00B214C7">
              <w:rPr>
                <w:rFonts w:ascii="Times New Roman" w:hAnsi="Times New Roman" w:cs="Times New Roman"/>
              </w:rPr>
              <w:t>e-6 - 0.13</w:t>
            </w:r>
          </w:p>
          <w:p w14:paraId="427A09B8" w14:textId="74FF501E" w:rsidR="007617B9" w:rsidRPr="00B214C7" w:rsidRDefault="007617B9">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By age group: 6.7e-6 – 8.1e-2</w:t>
            </w:r>
          </w:p>
        </w:tc>
        <w:tc>
          <w:tcPr>
            <w:tcW w:w="1784" w:type="dxa"/>
            <w:shd w:val="clear" w:color="auto" w:fill="auto"/>
            <w:tcMar>
              <w:top w:w="100" w:type="dxa"/>
              <w:left w:w="100" w:type="dxa"/>
              <w:bottom w:w="100" w:type="dxa"/>
              <w:right w:w="100" w:type="dxa"/>
            </w:tcMar>
          </w:tcPr>
          <w:p w14:paraId="5ED3AF6F" w14:textId="4A95118B" w:rsidR="003866D2" w:rsidRPr="00B214C7" w:rsidRDefault="00CB5765" w:rsidP="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Levin et al.</w:t>
            </w:r>
            <w:r w:rsidRPr="00B214C7">
              <w:rPr>
                <w:rFonts w:ascii="Times New Roman" w:hAnsi="Times New Roman" w:cs="Times New Roman"/>
              </w:rPr>
              <w:fldChar w:fldCharType="begin"/>
            </w:r>
            <w:r w:rsidR="006607D8" w:rsidRPr="00B214C7">
              <w:rPr>
                <w:rFonts w:ascii="Times New Roman" w:hAnsi="Times New Roman" w:cs="Times New Roman"/>
              </w:rPr>
              <w:instrText xml:space="preserve"> ADDIN ZOTERO_ITEM CSL_CITATION {"citationID":"Q0UV4c5G","properties":{"formattedCitation":"\\super 2\\nosupersub{}","plainCitation":"2","noteIndex":0},"citationItems":[{"id":520,"uris":["http://zotero.org/users/5797503/items/RA9VKZMP"],"uri":["http://zotero.org/users/5797503/items/RA9VKZMP"],"itemData":{"id":520,"type":"article-journal","abstract":"Determine age-specific infection fatality rates for COVID-19 to inform public health policies and communications that help protect vulnerable age groups. Studies of COVID-19 prevalence were collected by conducting an online search of published articles, preprints, and government reports that were publicly disseminated prior to 18 September 2020. The systematic review encompassed 113 studies, of which 27 studies (covering 34 geographical locations) satisfied the inclusion criteria and were included in the meta-analysis. Age-specific IFRs were computed using the prevalence data in conjunction with reported fatalities 4 weeks after the midpoint date of the study, reflecting typical lags in fatalities and reporting. Meta-regression procedures in Stata were used to analyze the infection fatality rate (IFR) by age. Our analysis finds a exponential relationship between age and IFR for COVID-19. The estimated age-specific IFR is very low for children and younger adults (e.g., 0.002% at age 10 and 0.01% at age 25) but increases progressively to 0.4% at age 55, 1.4% at age 65, 4.6% at age 75, and 15% at age 85. Moreover, our results indicate that about 90% of the variation in population IFR across geographical locations reflects differences in the age composition of the population and the extent to which relatively vulnerable age groups were exposed to the virus. These results indicate that COVID-19 is hazardous not only for the elderly but also for middle-aged adults, for whom the infection fatality rate is two orders of magnitude greater than the annualized risk of a fatal automobile accident and far more dangerous than seasonal influenza. Moreover, the overall IFR for COVID-19 should not be viewed as a fixed parameter but as intrinsically linked to the age-specific pattern of infections. Consequently, public health measures to mitigate infections in older adults could substantially decrease total deaths.","container-title":"European Journal of Epidemiology","DOI":"10.1007/s10654-020-00698-1","ISSN":"1573-7284","issue":"12","journalAbbreviation":"Eur J Epidemiol","language":"en","page":"1123-1138","source":"Springer Link","title":"Assessing the age specificity of infection fatality rates for COVID-19: systematic review, meta-analysis, and public policy implications","title-short":"Assessing the age specificity of infection fatality rates for COVID-19","volume":"35","author":[{"family":"Levin","given":"Andrew T."},{"family":"Hanage","given":"William P."},{"family":"Owusu-Boaitey","given":"Nana"},{"family":"Cochran","given":"Kensington B."},{"family":"Walsh","given":"Seamus P."},{"family":"Meyerowitz-Katz","given":"Gideon"}],"issued":{"date-parts":[["2020",12,1]]}}}],"schema":"https://github.com/citation-style-language/schema/raw/master/csl-citation.json"} </w:instrText>
            </w:r>
            <w:r w:rsidRPr="00B214C7">
              <w:rPr>
                <w:rFonts w:ascii="Times New Roman" w:hAnsi="Times New Roman" w:cs="Times New Roman"/>
              </w:rPr>
              <w:fldChar w:fldCharType="separate"/>
            </w:r>
            <w:r w:rsidRPr="00B214C7">
              <w:rPr>
                <w:rFonts w:ascii="Times New Roman" w:hAnsi="Times New Roman" w:cs="Times New Roman"/>
                <w:szCs w:val="24"/>
                <w:vertAlign w:val="superscript"/>
              </w:rPr>
              <w:t>2</w:t>
            </w:r>
            <w:r w:rsidRPr="00B214C7">
              <w:rPr>
                <w:rFonts w:ascii="Times New Roman" w:hAnsi="Times New Roman" w:cs="Times New Roman"/>
              </w:rPr>
              <w:fldChar w:fldCharType="end"/>
            </w:r>
          </w:p>
        </w:tc>
      </w:tr>
      <w:tr w:rsidR="00B10ECE" w:rsidRPr="00B214C7" w14:paraId="49A65DE7" w14:textId="77777777">
        <w:trPr>
          <w:trHeight w:val="420"/>
        </w:trPr>
        <w:tc>
          <w:tcPr>
            <w:tcW w:w="915" w:type="dxa"/>
            <w:shd w:val="clear" w:color="auto" w:fill="auto"/>
            <w:tcMar>
              <w:top w:w="100" w:type="dxa"/>
              <w:left w:w="100" w:type="dxa"/>
              <w:bottom w:w="100" w:type="dxa"/>
              <w:right w:w="100" w:type="dxa"/>
            </w:tcMar>
          </w:tcPr>
          <w:p w14:paraId="2489D98F"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4</w:t>
            </w:r>
          </w:p>
        </w:tc>
        <w:tc>
          <w:tcPr>
            <w:tcW w:w="3465" w:type="dxa"/>
            <w:gridSpan w:val="2"/>
            <w:shd w:val="clear" w:color="auto" w:fill="auto"/>
            <w:tcMar>
              <w:top w:w="100" w:type="dxa"/>
              <w:left w:w="100" w:type="dxa"/>
              <w:bottom w:w="100" w:type="dxa"/>
              <w:right w:w="100" w:type="dxa"/>
            </w:tcMar>
          </w:tcPr>
          <w:p w14:paraId="576C0602" w14:textId="687CA986"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Age- and country-specific within-population contact pattern</w:t>
            </w:r>
            <w:r w:rsidR="00C26BF7" w:rsidRPr="00B214C7">
              <w:rPr>
                <w:rFonts w:ascii="Times New Roman" w:hAnsi="Times New Roman" w:cs="Times New Roman"/>
              </w:rPr>
              <w:t xml:space="preserve"> </w:t>
            </w:r>
            <w:r w:rsidR="00FF4ACC" w:rsidRPr="00B214C7">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i,j,0</m:t>
                  </m:r>
                </m:sub>
              </m:sSub>
            </m:oMath>
            <w:r w:rsidR="00FF4ACC" w:rsidRPr="00B214C7">
              <w:rPr>
                <w:rFonts w:ascii="Times New Roman" w:hAnsi="Times New Roman" w:cs="Times New Roman"/>
              </w:rPr>
              <w:t>)</w:t>
            </w:r>
          </w:p>
        </w:tc>
        <w:tc>
          <w:tcPr>
            <w:tcW w:w="2865" w:type="dxa"/>
            <w:shd w:val="clear" w:color="auto" w:fill="auto"/>
            <w:tcMar>
              <w:top w:w="100" w:type="dxa"/>
              <w:left w:w="100" w:type="dxa"/>
              <w:bottom w:w="100" w:type="dxa"/>
              <w:right w:w="100" w:type="dxa"/>
            </w:tcMar>
          </w:tcPr>
          <w:p w14:paraId="662F6A5E" w14:textId="58D5E236"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Country-specific</w:t>
            </w:r>
            <w:r w:rsidR="00C07D18" w:rsidRPr="00B214C7">
              <w:rPr>
                <w:rFonts w:ascii="Times New Roman" w:hAnsi="Times New Roman" w:cs="Times New Roman"/>
              </w:rPr>
              <w:t xml:space="preserve"> </w:t>
            </w:r>
          </w:p>
        </w:tc>
        <w:tc>
          <w:tcPr>
            <w:tcW w:w="1784" w:type="dxa"/>
            <w:shd w:val="clear" w:color="auto" w:fill="auto"/>
            <w:tcMar>
              <w:top w:w="100" w:type="dxa"/>
              <w:left w:w="100" w:type="dxa"/>
              <w:bottom w:w="100" w:type="dxa"/>
              <w:right w:w="100" w:type="dxa"/>
            </w:tcMar>
          </w:tcPr>
          <w:p w14:paraId="44108AB7" w14:textId="7DC7BC38" w:rsidR="003866D2" w:rsidRPr="00B214C7" w:rsidRDefault="00CB5765" w:rsidP="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Prem et al.</w:t>
            </w:r>
            <w:r w:rsidR="00421F8B"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{"citationID":"hoezN1vP","properties":{"formattedCitation":"\\super 3\\nosupersub{}","plainCitation":"3","noteIndex":0},"citationItems":[{"id":711,"uris":["http://zotero.org/users/5797503/items/N2IPUFG6"],"uri":["http://zotero.org/users/5797503/items/N2IPUFG6"],"itemData":{"id":711,"type":"article-journal","abstract":"Mathematical models have played a key role in understanding the spread of directly-transmissible infectious diseases such as Coronavirus Disease 2019 (COVID-19), as well as the effectiveness of public health responses. As the risk of contracting directly-transmitted infections depends on who interacts with whom, mathematical models often use contact matrices to characterise the spread of infectious pathogens. These contact matrices are usually generated from diary-based contact surveys. However, the majority of places in the world do not have representative empirical contact studies, so synthetic contact matrices have been constructed using more widely available setting-specific survey data on household, school, classroom, and workplace composition combined with empirical data on contact patterns in Europe. In 2017, the largest set of synthetic contact matrices to date were published for 152 geographical locations. In this study, we update these matrices with the most recent data and extend our analysis to 177 geographical locations. Due to the observed geographic differences within countries, we also quantify contact patterns in rural and urban settings where data is available. Further, we compare both the 2017 and 2020 synthetic matrices to out-of-sample empirically-constructed contact matrices, and explore the effects of using both the empirical and synthetic contact matrices when modelling physical distancing interventions for the COVID-19 pandemic. We found that the synthetic contact matrices show qualitative similarities to the contact patterns in the empirically-constructed contact matrices. Models parameterised with the empirical and synthetic matrices generated similar findings with few differences observed in age groups where the empirical matrices have missing or aggregated age groups. This finding means that synthetic contact matrices may be used in modelling outbreaks in settings for which empirical studies have yet to be conducted.","container-title":"PLOS Computational Biology","DOI":"10.1371/journal.pcbi.1009098","ISSN":"1553-7358","issue":"7","journalAbbreviation":"PLOS Computational Biology","language":"en","note":"publisher: Public Library of Science","page":"e1009098","source":"PLoS Journals","title":"Projecting contact matrices in 177 geographical regions: An update and comparison with empirical data for the COVID-19 era","title-short":"Projecting contact matrices in 177 geographical regions","volume":"17","author":[{"family":"Prem","given":"Kiesha"},{"family":"Zandvoort","given":"Kevin","dropping-particle":"van"},{"family":"Klepac","given":"Petra"},{"family":"Eggo","given":"Rosalind M."},{"family":"Davies","given":"Nicholas G."},{"family":"Group","given":"Centre for the Mathematical Modelling of Infectious Diseases COVID-19 Working"},{"family":"Cook","given":"Alex R."},{"family":"Jit","given":"Mark"}],"issued":{"date-parts":[["2021",7,26]]}}}],"schema":"https://github.com/citation-style-language/schema/raw/master/csl-citation.json"} </w:instrText>
            </w:r>
            <w:r w:rsidR="00421F8B"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3</w:t>
            </w:r>
            <w:r w:rsidR="00421F8B" w:rsidRPr="00B214C7">
              <w:rPr>
                <w:rFonts w:ascii="Times New Roman" w:hAnsi="Times New Roman" w:cs="Times New Roman"/>
              </w:rPr>
              <w:fldChar w:fldCharType="end"/>
            </w:r>
            <w:r w:rsidR="00421F8B" w:rsidRPr="00B214C7">
              <w:rPr>
                <w:rFonts w:ascii="Times New Roman" w:hAnsi="Times New Roman" w:cs="Times New Roman"/>
              </w:rPr>
              <w:t xml:space="preserve"> </w:t>
            </w:r>
          </w:p>
        </w:tc>
      </w:tr>
      <w:tr w:rsidR="00B10ECE" w:rsidRPr="00B214C7" w14:paraId="482B82DC" w14:textId="77777777">
        <w:trPr>
          <w:trHeight w:val="420"/>
        </w:trPr>
        <w:tc>
          <w:tcPr>
            <w:tcW w:w="915" w:type="dxa"/>
            <w:shd w:val="clear" w:color="auto" w:fill="auto"/>
            <w:tcMar>
              <w:top w:w="100" w:type="dxa"/>
              <w:left w:w="100" w:type="dxa"/>
              <w:bottom w:w="100" w:type="dxa"/>
              <w:right w:w="100" w:type="dxa"/>
            </w:tcMar>
          </w:tcPr>
          <w:p w14:paraId="0E6D5571"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5</w:t>
            </w:r>
          </w:p>
        </w:tc>
        <w:tc>
          <w:tcPr>
            <w:tcW w:w="3465" w:type="dxa"/>
            <w:gridSpan w:val="2"/>
            <w:shd w:val="clear" w:color="auto" w:fill="auto"/>
            <w:tcMar>
              <w:top w:w="100" w:type="dxa"/>
              <w:left w:w="100" w:type="dxa"/>
              <w:bottom w:w="100" w:type="dxa"/>
              <w:right w:w="100" w:type="dxa"/>
            </w:tcMar>
          </w:tcPr>
          <w:p w14:paraId="13738075"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Country-specific population age structures</w:t>
            </w:r>
          </w:p>
        </w:tc>
        <w:tc>
          <w:tcPr>
            <w:tcW w:w="2865" w:type="dxa"/>
            <w:shd w:val="clear" w:color="auto" w:fill="auto"/>
            <w:tcMar>
              <w:top w:w="100" w:type="dxa"/>
              <w:left w:w="100" w:type="dxa"/>
              <w:bottom w:w="100" w:type="dxa"/>
              <w:right w:w="100" w:type="dxa"/>
            </w:tcMar>
          </w:tcPr>
          <w:p w14:paraId="5113C904" w14:textId="77777777"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Country-specific</w:t>
            </w:r>
          </w:p>
        </w:tc>
        <w:tc>
          <w:tcPr>
            <w:tcW w:w="1784" w:type="dxa"/>
            <w:shd w:val="clear" w:color="auto" w:fill="auto"/>
            <w:tcMar>
              <w:top w:w="100" w:type="dxa"/>
              <w:left w:w="100" w:type="dxa"/>
              <w:bottom w:w="100" w:type="dxa"/>
              <w:right w:w="100" w:type="dxa"/>
            </w:tcMar>
          </w:tcPr>
          <w:p w14:paraId="7F138759" w14:textId="561C95E1"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United Nations</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{"citationID":"QMyga5ZB","properties":{"formattedCitation":"\\super 4\\nosupersub{}","plainCitation":"4","noteIndex":0},"citationItems":[{"id":369,"uris":["http://zotero.org/users/5797503/items/H9YTSY4I"],"uri":["http://zotero.org/users/5797503/items/H9YTSY4I"],"itemData":{"id":369,"type":"webpage","title":"2019 Revision of World Population Prospects","URL":"https://population.un.org/wpp/","author":[{"family":"United Nations Department of Economic and Social Affairs","given":""}],"accessed":{"date-parts":[["2020",11,2]]}}}],"schema":"https://github.com/citation-style-language/schema/raw/master/csl-citation.json"}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4</w:t>
            </w:r>
            <w:r w:rsidRPr="00B214C7">
              <w:rPr>
                <w:rFonts w:ascii="Times New Roman" w:hAnsi="Times New Roman" w:cs="Times New Roman"/>
              </w:rPr>
              <w:fldChar w:fldCharType="end"/>
            </w:r>
          </w:p>
          <w:p w14:paraId="2B3C6CED" w14:textId="77777777" w:rsidR="003866D2" w:rsidRPr="00B214C7" w:rsidRDefault="003866D2">
            <w:pPr>
              <w:widowControl w:val="0"/>
              <w:pBdr>
                <w:top w:val="nil"/>
                <w:left w:val="nil"/>
                <w:bottom w:val="nil"/>
                <w:right w:val="nil"/>
                <w:between w:val="nil"/>
              </w:pBdr>
              <w:spacing w:line="240" w:lineRule="auto"/>
              <w:rPr>
                <w:rFonts w:ascii="Times New Roman" w:hAnsi="Times New Roman" w:cs="Times New Roman"/>
              </w:rPr>
            </w:pPr>
          </w:p>
        </w:tc>
      </w:tr>
      <w:tr w:rsidR="00B10ECE" w:rsidRPr="00B214C7" w14:paraId="28DD3916" w14:textId="77777777">
        <w:trPr>
          <w:trHeight w:val="420"/>
        </w:trPr>
        <w:tc>
          <w:tcPr>
            <w:tcW w:w="915" w:type="dxa"/>
            <w:shd w:val="clear" w:color="auto" w:fill="auto"/>
            <w:tcMar>
              <w:top w:w="100" w:type="dxa"/>
              <w:left w:w="100" w:type="dxa"/>
              <w:bottom w:w="100" w:type="dxa"/>
              <w:right w:w="100" w:type="dxa"/>
            </w:tcMar>
          </w:tcPr>
          <w:p w14:paraId="484805B1"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 xml:space="preserve">5  </w:t>
            </w:r>
          </w:p>
        </w:tc>
        <w:tc>
          <w:tcPr>
            <w:tcW w:w="3465" w:type="dxa"/>
            <w:gridSpan w:val="2"/>
            <w:shd w:val="clear" w:color="auto" w:fill="auto"/>
            <w:tcMar>
              <w:top w:w="100" w:type="dxa"/>
              <w:left w:w="100" w:type="dxa"/>
              <w:bottom w:w="100" w:type="dxa"/>
              <w:right w:w="100" w:type="dxa"/>
            </w:tcMar>
          </w:tcPr>
          <w:p w14:paraId="0E0F33FE"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Relationship between mobility and population contact pattern</w:t>
            </w:r>
          </w:p>
        </w:tc>
        <w:tc>
          <w:tcPr>
            <w:tcW w:w="2865" w:type="dxa"/>
            <w:shd w:val="clear" w:color="auto" w:fill="auto"/>
            <w:tcMar>
              <w:top w:w="100" w:type="dxa"/>
              <w:left w:w="100" w:type="dxa"/>
              <w:bottom w:w="100" w:type="dxa"/>
              <w:right w:w="100" w:type="dxa"/>
            </w:tcMar>
          </w:tcPr>
          <w:p w14:paraId="784A3ED5"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 xml:space="preserve">Defined by linear and nonlinear functions for the </w:t>
            </w:r>
            <w:r w:rsidRPr="00B214C7">
              <w:rPr>
                <w:rFonts w:ascii="Times New Roman" w:hAnsi="Times New Roman" w:cs="Times New Roman"/>
                <w:i/>
              </w:rPr>
              <w:t>workplace</w:t>
            </w:r>
            <w:r w:rsidRPr="00B214C7">
              <w:rPr>
                <w:rFonts w:ascii="Times New Roman" w:hAnsi="Times New Roman" w:cs="Times New Roman"/>
              </w:rPr>
              <w:t xml:space="preserve"> and </w:t>
            </w:r>
            <w:r w:rsidRPr="00B214C7">
              <w:rPr>
                <w:rFonts w:ascii="Times New Roman" w:hAnsi="Times New Roman" w:cs="Times New Roman"/>
                <w:i/>
              </w:rPr>
              <w:t>other</w:t>
            </w:r>
            <w:r w:rsidRPr="00B214C7">
              <w:rPr>
                <w:rFonts w:ascii="Times New Roman" w:hAnsi="Times New Roman" w:cs="Times New Roman"/>
              </w:rPr>
              <w:t xml:space="preserve"> settings, respectively. </w:t>
            </w:r>
          </w:p>
        </w:tc>
        <w:tc>
          <w:tcPr>
            <w:tcW w:w="1784" w:type="dxa"/>
            <w:shd w:val="clear" w:color="auto" w:fill="auto"/>
            <w:tcMar>
              <w:top w:w="100" w:type="dxa"/>
              <w:left w:w="100" w:type="dxa"/>
              <w:bottom w:w="100" w:type="dxa"/>
              <w:right w:w="100" w:type="dxa"/>
            </w:tcMar>
          </w:tcPr>
          <w:p w14:paraId="53596DFC" w14:textId="6037812C" w:rsidR="003866D2" w:rsidRPr="00B214C7" w:rsidRDefault="00CB5765" w:rsidP="00CB5765">
            <w:pPr>
              <w:widowControl w:val="0"/>
              <w:spacing w:line="240" w:lineRule="auto"/>
              <w:rPr>
                <w:rFonts w:ascii="Times New Roman" w:hAnsi="Times New Roman" w:cs="Times New Roman"/>
              </w:rPr>
            </w:pPr>
            <w:r w:rsidRPr="00B214C7">
              <w:rPr>
                <w:rFonts w:ascii="Times New Roman" w:hAnsi="Times New Roman" w:cs="Times New Roman"/>
              </w:rPr>
              <w:t>Davies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{"citationID":"07RgayJk","properties":{"formattedCitation":"\\super 5\\nosupersub{}","plainCitation":"5","noteIndex":0},"citationItems":[{"id":527,"uris":["http://zotero.org/users/5797503/items/W48XJWBA"],"uri":["http://zotero.org/users/5797503/items/W48XJWBA"],"itemData":{"id":527,"type":"article-journal","abstract":"&lt;h2&gt;Summary&lt;/h2&gt;&lt;h3&gt;Background&lt;/h3&gt;&lt;p&gt;A second wave of COVID-19 cases in autumn, 2020, in England led to localised, tiered restrictions (so-called alert levels) and, subsequently, a second national lockdown. We examined the impact of these tiered restrictions, and alternatives for lockdown stringency, timing, and duration, on severe acute respiratory syndrome coronavirus 2 (SARS-CoV-2) transmission and hospital admissions and deaths from COVID-19.&lt;/p&gt;&lt;h3&gt;Methods&lt;/h3&gt;&lt;p&gt;We fit an age-structured mathematical model of SARS-CoV-2 transmission to data on hospital admissions and hospital bed occupancy (ISARIC4C/COVID-19 Clinical Information Network, National Health Service [NHS] England), seroprevalence (Office for National Statistics, UK Biobank, REACT-2 study), virology (REACT-1 study), and deaths (Public Health England) across the seven NHS England regions from March 1, to Oct 13, 2020. We analysed mobility (Google Community Mobility) and social contact (CoMix study) data to estimate the effect of tiered restrictions implemented in England, and of lockdowns implemented in Northern Ireland and Wales, in October, 2020, and projected epidemiological scenarios for England up to March 31, 2021.&lt;/p&gt;&lt;h3&gt;Findings&lt;/h3&gt;&lt;p&gt;We estimated a reduction in the effective reproduction number (&lt;i&gt;R&lt;/i&gt;&lt;sub&gt;t&lt;/sub&gt;) of 2% (95% credible interval [CrI] 0–4) for tier 2, 10% (6–14) for tier 3, 35% (30–41) for a Northern Ireland-stringency lockdown with schools closed, and 44% (37–49) for a Wales-stringency lockdown with schools closed. From Oct 1, 2020, to March 31, 2021, a projected COVID-19 epidemic without tiered restrictions or lockdown results in 280 000 (95% projection interval 274 000–287 000) hospital admissions and 58 500 (55 800–61 100) deaths. Tiered restrictions would reduce hospital admissions to 238 000 (231 000–245 000) and deaths to 48 600 (46 400–50 700). From Nov 5, 2020, a 4-week Wales-type lockdown with schools remaining open—similar to the lockdown measures announced in England in November, 2020—was projected to further reduce hospital admissions to 186 000 (179 000–193 000) and deaths to 36 800 (34 900–38 800). Closing schools was projected to further reduce hospital admissions to 157 000 (152 000–163 000) and deaths to 30 300 (29 000–31 900). A projected lockdown of greater than 4 weeks would reduce deaths but would bring diminishing returns in reducing peak pressure on hospital services. An earlier lockdown would have reduced deaths and hospitalisations in the short term, but would lead to a faster resurgence in cases after January, 2021. In a post-hoc analysis, we estimated that the second lockdown in England (Nov 5–Dec 2) reduced &lt;i&gt;R&lt;/i&gt;&lt;sub&gt;t&lt;/sub&gt; by 22% (95% CrI 15–29), rather than the 32% (25–39) reduction estimated for a Wales-stringency lockdown with schools open.&lt;/p&gt;&lt;h3&gt;Interpretation&lt;/h3&gt;&lt;p&gt;Lockdown measures outperform less stringent restrictions in reducing cumulative deaths. We projected that the lockdown policy announced to commence in England on Nov 5, with a similar stringency to the lockdown adopted in Wales, would reduce pressure on the health service and would be well timed to suppress deaths over the winter period, while allowing schools to remain open. Following completion of the analysis, we analysed new data from November, 2020, and found that despite similarities in policy, the second lockdown in England had a smaller impact on behaviour than did the second lockdown in Wales, resulting in more deaths and hospitalisations than we originally projected when focusing on a Wales-stringency scenario for the lockdown.&lt;/p&gt;&lt;h3&gt;Funding&lt;/h3&gt;&lt;p&gt;Horizon 2020, UK Medical Research Council, and the National Institute for Health Research.&lt;/p&gt;","container-title":"The Lancet Infectious Diseases","DOI":"10.1016/S1473-3099(20)30984-1","ISSN":"1473-3099, 1474-4457","issue":"4","journalAbbreviation":"The Lancet Infectious Diseases","language":"English","note":"publisher: Elsevier\nPMID: 33357518","page":"482-492","source":"www.thelancet.com","title":"Association of tiered restrictions and a second lockdown with COVID-19 deaths and hospital admissions in England: a modelling study","title-short":"Association of tiered restrictions and a second lockdown with COVID-19 deaths and hospital admissions in England","volume":"21","author":[{"family":"Davies","given":"Nicholas G."},{"family":"Barnard","given":"Rosanna C."},{"family":"Jarvis","given":"Christopher I."},{"family":"Russell","given":"Timothy W."},{"family":"Semple","given":"Malcolm G."},{"family":"Jit","given":"Mark"},{"family":"Edmunds","given":"W. John"}],"issued":{"date-parts":[["2021",4,1]]}}}],"schema":"https://github.com/citation-style-language/schema/raw/master/csl-citation.json"}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5</w:t>
            </w:r>
            <w:r w:rsidRPr="00B214C7">
              <w:rPr>
                <w:rFonts w:ascii="Times New Roman" w:hAnsi="Times New Roman" w:cs="Times New Roman"/>
              </w:rPr>
              <w:fldChar w:fldCharType="end"/>
            </w:r>
            <w:r w:rsidRPr="00B214C7">
              <w:rPr>
                <w:rFonts w:ascii="Times New Roman" w:hAnsi="Times New Roman" w:cs="Times New Roman"/>
              </w:rPr>
              <w:t xml:space="preserve"> by fitting to UK data.</w:t>
            </w:r>
          </w:p>
        </w:tc>
      </w:tr>
      <w:tr w:rsidR="00B10ECE" w:rsidRPr="00B214C7" w14:paraId="00E15F97" w14:textId="77777777">
        <w:trPr>
          <w:trHeight w:val="477"/>
        </w:trPr>
        <w:tc>
          <w:tcPr>
            <w:tcW w:w="915" w:type="dxa"/>
            <w:vMerge w:val="restart"/>
            <w:shd w:val="clear" w:color="auto" w:fill="auto"/>
            <w:tcMar>
              <w:top w:w="100" w:type="dxa"/>
              <w:left w:w="100" w:type="dxa"/>
              <w:bottom w:w="100" w:type="dxa"/>
              <w:right w:w="100" w:type="dxa"/>
            </w:tcMar>
          </w:tcPr>
          <w:p w14:paraId="49E3C0FB"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6</w:t>
            </w:r>
          </w:p>
        </w:tc>
        <w:tc>
          <w:tcPr>
            <w:tcW w:w="1080" w:type="dxa"/>
            <w:vMerge w:val="restart"/>
            <w:shd w:val="clear" w:color="auto" w:fill="auto"/>
            <w:tcMar>
              <w:top w:w="100" w:type="dxa"/>
              <w:left w:w="100" w:type="dxa"/>
              <w:bottom w:w="100" w:type="dxa"/>
              <w:right w:w="100" w:type="dxa"/>
            </w:tcMar>
          </w:tcPr>
          <w:p w14:paraId="416F3BAB"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CovidM</w:t>
            </w:r>
          </w:p>
        </w:tc>
        <w:tc>
          <w:tcPr>
            <w:tcW w:w="2385" w:type="dxa"/>
            <w:shd w:val="clear" w:color="auto" w:fill="auto"/>
            <w:tcMar>
              <w:top w:w="100" w:type="dxa"/>
              <w:left w:w="100" w:type="dxa"/>
              <w:bottom w:w="100" w:type="dxa"/>
              <w:right w:w="100" w:type="dxa"/>
            </w:tcMar>
          </w:tcPr>
          <w:p w14:paraId="6350EAD5" w14:textId="1759B7FD"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Latent period</w:t>
            </w:r>
            <w:r w:rsidR="005A653A" w:rsidRPr="00B214C7">
              <w:rPr>
                <w:rFonts w:ascii="Times New Roman" w:hAnsi="Times New Roman" w:cs="Times New Roman"/>
              </w:rPr>
              <w:t xml:space="preserve"> (</w:t>
            </w:r>
            <m:oMath>
              <m:r>
                <w:rPr>
                  <w:rFonts w:ascii="Cambria Math" w:hAnsi="Cambria Math" w:cs="Times New Roman"/>
                </w:rPr>
                <m:t>1/σ</m:t>
              </m:r>
            </m:oMath>
            <w:r w:rsidR="005A653A" w:rsidRPr="00B214C7">
              <w:rPr>
                <w:rFonts w:ascii="Times New Roman" w:hAnsi="Times New Roman" w:cs="Times New Roman"/>
              </w:rPr>
              <w:t>)</w:t>
            </w:r>
          </w:p>
        </w:tc>
        <w:tc>
          <w:tcPr>
            <w:tcW w:w="2865" w:type="dxa"/>
            <w:shd w:val="clear" w:color="auto" w:fill="auto"/>
            <w:tcMar>
              <w:top w:w="100" w:type="dxa"/>
              <w:left w:w="100" w:type="dxa"/>
              <w:bottom w:w="100" w:type="dxa"/>
              <w:right w:w="100" w:type="dxa"/>
            </w:tcMar>
          </w:tcPr>
          <w:p w14:paraId="324DD3CF" w14:textId="77777777"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~gramma (μ = 2.5, k = 2.5)</w:t>
            </w:r>
          </w:p>
        </w:tc>
        <w:tc>
          <w:tcPr>
            <w:tcW w:w="1784" w:type="dxa"/>
            <w:vMerge w:val="restart"/>
            <w:shd w:val="clear" w:color="auto" w:fill="auto"/>
            <w:tcMar>
              <w:top w:w="100" w:type="dxa"/>
              <w:left w:w="100" w:type="dxa"/>
              <w:bottom w:w="100" w:type="dxa"/>
              <w:right w:w="100" w:type="dxa"/>
            </w:tcMar>
          </w:tcPr>
          <w:p w14:paraId="6EC36B49" w14:textId="321FF0B4"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Pearson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{"citationID":"W4pKDtJf","properties":{"formattedCitation":"\\super 6\\nosupersub{}","plainCitation":"6","noteIndex":0},"citationItems":[{"id":555,"uris":["http://zotero.org/users/5797503/items/RF4DS57E"],"uri":["http://zotero.org/users/5797503/items/RF4DS57E"],"itemData":{"id":555,"type":"article-journal","abstract":"&lt;h3&gt;Abstract&lt;/h3&gt; &lt;h3&gt;Background&lt;/h3&gt; &lt;p&gt;Multiple COVID-19 vaccines appear to be safe and efficacious, but only high-income countries have the resources to procure sufficient vaccine doses for most of their eligible populations. The World Health Organization has published guidelines for vaccine prioritisation, but most vaccine impact projections have focused on high-income countries, and few incorporate economic considerations. To address this evidence gap, we projected the health and economic impact of different vaccination scenarios in Sindh province, Pakistan (population: 48 million).&lt;/p&gt;&lt;h3&gt;Methods&lt;/h3&gt; &lt;p&gt;We fitted a compartmental transmission model to COVID-19 cases and deaths in Sindh from 30 April to 15 September 2020 using varying assumptions about the timing of the first case and the duration of infection-induced immunity. We then projected cases and deaths over 10 years under different vaccine scenarios. Finally, we combined these projections with a detailed economic model to estimate incremental costs (from healthcare and partial societal perspectives), disability adjusted life years (DALYs), and cost-effectiveness for each scenario.&lt;/p&gt;&lt;h3&gt;Findings&lt;/h3&gt; &lt;p&gt;A one-year vaccination campaign using an infection-blocking vaccine at $3/dose with 70% efficacy and 2.5 year duration of protection is projected to avert around 0.93 (95% Credible Interval: 0.91, 1.0) million cases, 7.3 (95% CrI: 7.2, 7.4) thousand deaths and 85.1 (95% CrI: 84.6, 86.8) thousand DALYs, and be net cost saving from the health system perspective. However, paying a high price for vaccination ($10/dose) may not be cost-effective. Vaccinating the older (65+) population first would prevent slightly more deaths and a similar number of cases as vaccinating everyone aged 15+ at the same time, at similar cost-effectiveness.&lt;/p&gt;&lt;h3&gt;Interpretation&lt;/h3&gt; &lt;p&gt;COVID-19 vaccination can have a considerable health impact, and is likely to be cost-effective if more optimistic vaccine scenarios apply. Preventing severe disease is an important contributor to this impact, but the advantage of focusing initially on older, high-risk populations may be smaller in generally younger populations where many people have already been infected, typical of many low- and -middle income countries, as long as vaccination gives good protection against infection as well as disease.&lt;/p&gt;&lt;h3&gt;Funding&lt;/h3&gt; &lt;p&gt;Bill &amp;amp; Melinda Gates Foundation, World Health Organization, Medical Research Council, UK Research and Innovation, Health Data Research UK&lt;/p&gt;&lt;h3&gt;Research in context&lt;/h3&gt; &lt;h3&gt;Evidence before this study&lt;/h3&gt; &lt;p&gt;Searching PubMed, medRxiv, and econLit using the search term (“coronavirus” OR “covid” OR “ncov”) AND (“vaccination” OR “immunisation”) AND (“model” OR “cost” OR “economic”) for full text articles published in any language between 1 January 2020 and 20 January 2021, returned 29 (PubMed), 1,167 (medRxiv) and 0 (econLit) studies, of which 20 were relevant to our study. Four of these studies exclusively focused on low- or middle-income countries (India, China, Mexico), while 3 multi-country analyses also included low- or middle-income settings. The majority of studies overall conclude that targeting COVID-19 vaccination to older age groups is the preferred strategy to minimise mortality, particularly when vaccine supplies are constrained, while other age- or occupational risk groups should be priorities when vaccine availability increases or when other policy objectives are pursued. Only three studies considered economic outcomes, all of them comparing the costs of vaccination to the costs of other non-pharmaceutical interventions and concluding that both are necessary to reduce infections and maximise economic benefit.&lt;/p&gt;&lt;h3&gt;Added value of this study&lt;/h3&gt; &lt;p&gt;Our study provides the first combined epidemiological and economic analysis of COVID-19 vaccination based on real-world disease and programmatic information in a low- or middle-income country. Our findings suggest that vaccination in this setting is highly cost-effective, and even cost saving, as long as the vaccine is reasonably priced and efficacy is high. Unlike studies in high-income settings, we also found that vaccination programmes targeting all adults may have similar impact to those initially targeted at older populations, likely reflecting the higher previous infection rates and different demography in these settings.&lt;/p&gt;&lt;h3&gt;Implications of all the available evidence&lt;/h3&gt; &lt;p&gt;LMICs and international bodies providing guidance for LMICs need to consider evidence specific to these settings when making recommendations about COVID-19 vaccination. Further data and model-based analyses in such settings are urgently needed in order to ensure that vaccination decisions are appropriate to their contexts.&lt;/p&gt;","container-title":"medRxiv","DOI":"10.1101/2021.02.24.21252338","language":"en","note":"publisher: Cold Spring Harbor Laboratory Press","page":"2021.02.24.21252338","source":"www.medrxiv.org","title":"Health impact and cost-effectiveness of COVID-19 vaccination in Sindh Province, Pakistan","author":[{"family":"Pearson","given":"Carl A. B."},{"family":"Bozzani","given":"Fiammetta"},{"family":"Procter","given":"Simon R."},{"family":"Davies","given":"Nicholas G."},{"family":"Huda","given":"Maryam"},{"family":"Jensen","given":"Henning Tarp"},{"family":"Keogh-Brown","given":"Marcus"},{"family":"Khalid","given":"Muhammad"},{"family":"Sweeney","given":"Sedona"},{"family":"Torres-Rueda","given":"Sergio"},{"family":"Group","given":"CHiL COVID-19 Working"},{"family":"Group","given":"CMMID COVID-19 Working"},{"family":"Eggo","given":"Rosalind M."},{"family":"Vassall","given":"Anna"},{"family":"Jit","given":"Mark"}],"issued":{"date-parts":[["2021",2,25]]}}}],"schema":"https://github.com/citation-style-language/schema/raw/master/csl-citation.json"}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6</w:t>
            </w:r>
            <w:r w:rsidRPr="00B214C7">
              <w:rPr>
                <w:rFonts w:ascii="Times New Roman" w:hAnsi="Times New Roman" w:cs="Times New Roman"/>
              </w:rPr>
              <w:fldChar w:fldCharType="end"/>
            </w:r>
          </w:p>
          <w:p w14:paraId="59F7CD79" w14:textId="45A77220" w:rsidR="003866D2" w:rsidRPr="00B214C7" w:rsidRDefault="00CB5765">
            <w:pPr>
              <w:widowControl w:val="0"/>
              <w:pBdr>
                <w:top w:val="nil"/>
                <w:left w:val="nil"/>
                <w:bottom w:val="nil"/>
                <w:right w:val="nil"/>
                <w:between w:val="nil"/>
              </w:pBdr>
              <w:spacing w:line="240" w:lineRule="auto"/>
              <w:rPr>
                <w:rFonts w:ascii="Times New Roman" w:hAnsi="Times New Roman" w:cs="Times New Roman"/>
                <w:lang w:val="fr-FR"/>
              </w:rPr>
            </w:pPr>
            <w:r w:rsidRPr="00B214C7">
              <w:rPr>
                <w:rFonts w:ascii="Times New Roman" w:hAnsi="Times New Roman" w:cs="Times New Roman"/>
              </w:rPr>
              <w:t>Davies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{"citationID":"8oaXLCum","properties":{"formattedCitation":"\\super 5\\nosupersub{}","plainCitation":"5","noteIndex":0},"citationItems":[{"id":527,"uris":["http://zotero.org/users/5797503/items/W48XJWBA"],"uri":["http://zotero.org/users/5797503/items/W48XJWBA"],"itemData":{"id":527,"type":"article-journal","abstract":"&lt;h2&gt;Summary&lt;/h2&gt;&lt;h3&gt;Background&lt;/h3&gt;&lt;p&gt;A second wave of COVID-19 cases in autumn, 2020, in England led to localised, tiered restrictions (so-called alert levels) and, subsequently, a second national lockdown. We examined the impact of these tiered restrictions, and alternatives for lockdown stringency, timing, and duration, on severe acute respiratory syndrome coronavirus 2 (SARS-CoV-2) transmission and hospital admissions and deaths from COVID-19.&lt;/p&gt;&lt;h3&gt;Methods&lt;/h3&gt;&lt;p&gt;We fit an age-structured mathematical model of SARS-CoV-2 transmission to data on hospital admissions and hospital bed occupancy (ISARIC4C/COVID-19 Clinical Information Network, National Health Service [NHS] England), seroprevalence (Office for National Statistics, UK Biobank, REACT-2 study), virology (REACT-1 study), and deaths (Public Health England) across the seven NHS England regions from March 1, to Oct 13, 2020. We analysed mobility (Google Community Mobility) and social contact (CoMix study) data to estimate the effect of tiered restrictions implemented in England, and of lockdowns implemented in Northern Ireland and Wales, in October, 2020, and projected epidemiological scenarios for England up to March 31, 2021.&lt;/p&gt;&lt;h3&gt;Findings&lt;/h3&gt;&lt;p&gt;We estimated a reduction in the effective reproduction number (&lt;i&gt;R&lt;/i&gt;&lt;sub&gt;t&lt;/sub&gt;) of 2% (95% credible interval [CrI] 0–4) for tier 2, 10% (6–14) for tier 3, 35% (30–41) for a Northern Ireland-stringency lockdown with schools closed, and 44% (37–49) for a Wales-stringency lockdown with schools closed. From Oct 1, 2020, to March 31, 2021, a projected COVID-19 epidemic without tiered restrictions or lockdown results in 280 000 (95% projection interval 274 000–287 000) hospital admissions and 58 500 (55 800–61 100) deaths. Tiered restrictions would reduce hospital admissions to 238 000 (231 000–245 000) and deaths to 48 600 (46 400–50 700). From Nov 5, 2020, a 4-week Wales-type lockdown with schools remaining open—similar to the lockdown measures announced in England in November, 2020—was projected to further reduce hospital admissions to 186 000 (179 000–193 000) and deaths to 36 800 (34 900–38 800). Closing schools was projected to further reduce hospital admissions to 157 000 (152 000–163 000) and deaths to 30 300 (29 000–31 900). A projected lockdown of greater than 4 weeks would reduce deaths but would bring diminishing returns in reducing peak pressure on hospital services. An earlier lockdown would have reduced deaths and hospitalisations in the short term, but would lead to a faster resurgence in cases after January, 2021. In a post-hoc analysis, we estimated that the second lockdown in England (Nov 5–Dec 2) reduced &lt;i&gt;R&lt;/i&gt;&lt;sub&gt;t&lt;/sub&gt; by 22% (95% CrI 15–29), rather than the 32% (25–39) reduction estimated for a Wales-stringency lockdown with schools open.&lt;/p&gt;&lt;h3&gt;Interpretation&lt;/h3&gt;&lt;p&gt;Lockdown measures outperform less stringent restrictions in reducing cumulative deaths. We projected that the lockdown policy announced to commence in England on Nov 5, with a similar stringency to the lockdown adopted in Wales, would reduce pressure on the health service and would be well timed to suppress deaths over the winter period, while allowing schools to remain open. Following completion of the analysis, we analysed new data from November, 2020, and found that despite similarities in policy, the second lockdown in England had a smaller impact on behaviour than did the second lockdown in Wales, resulting in more deaths and hospitalisations than we originally projected when focusing on a Wales-stringency scenario for the lockdown.&lt;/p&gt;&lt;h3&gt;Funding&lt;/h3&gt;&lt;p&gt;Horizon 2020, UK Medical Research Council, and the National Institute for Health Research.&lt;/p&gt;","container-title":"The Lancet Infectious Diseases","DOI":"10.1016/S1473-3099(20)30984-1","ISSN":"1473-3099, 1474-4457","issue":"4","journalAbbreviation":"The Lancet Infectious Diseases","language":"English","note":"publisher: Elsevier\nPMID: 33357518","page":"482-492","source":"www.thelancet.com","title":"Association of tiered restrictions and a second lockdown with COVID-19 deaths and hospital admissions in England: a modelling study","title-short":"Association of tiered restrictions and a second lockdown with COVID-19 deaths and hospital admissions in England","volume":"21","author":[{"family":"Davies","given":"Nicholas G."},{"family":"Barnard","given":"Rosanna C."},{"family":"Jarvis","given":"Christopher I."},{"family":"Russell","given":"Timothy W."},{"family":"Semple","given":"Malcolm G."},{"family":"Jit","given":"Mark"},{"family":"Edmunds","given":"W. John"}],"issued":{"date-parts":[["2021",4,1]]}}}],"schema":"https://github.com/citation-style-language/schema/raw/master/csl-citation.json"}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5</w:t>
            </w:r>
            <w:r w:rsidRPr="00B214C7">
              <w:rPr>
                <w:rFonts w:ascii="Times New Roman" w:hAnsi="Times New Roman" w:cs="Times New Roman"/>
              </w:rPr>
              <w:fldChar w:fldCharType="end"/>
            </w:r>
          </w:p>
          <w:p w14:paraId="129281D6" w14:textId="6E99E654" w:rsidR="003866D2" w:rsidRPr="00B214C7" w:rsidRDefault="00CB5765">
            <w:pPr>
              <w:widowControl w:val="0"/>
              <w:pBdr>
                <w:top w:val="nil"/>
                <w:left w:val="nil"/>
                <w:bottom w:val="nil"/>
                <w:right w:val="nil"/>
                <w:between w:val="nil"/>
              </w:pBdr>
              <w:spacing w:line="240" w:lineRule="auto"/>
              <w:rPr>
                <w:rFonts w:ascii="Times New Roman" w:hAnsi="Times New Roman" w:cs="Times New Roman"/>
                <w:b/>
                <w:lang w:val="fr-FR"/>
              </w:rPr>
            </w:pPr>
            <w:r w:rsidRPr="00B214C7">
              <w:rPr>
                <w:rFonts w:ascii="Times New Roman" w:hAnsi="Times New Roman" w:cs="Times New Roman"/>
                <w:lang w:val="fr-FR"/>
              </w:rPr>
              <w:t>Davies et al.</w:t>
            </w:r>
            <w:r w:rsidRPr="00B214C7">
              <w:rPr>
                <w:rFonts w:ascii="Times New Roman" w:hAnsi="Times New Roman" w:cs="Times New Roman"/>
              </w:rPr>
              <w:fldChar w:fldCharType="begin"/>
            </w:r>
            <w:r w:rsidR="00421F8B" w:rsidRPr="00B214C7">
              <w:rPr>
                <w:rFonts w:ascii="Times New Roman" w:hAnsi="Times New Roman" w:cs="Times New Roman"/>
                <w:lang w:val="fr-FR"/>
              </w:rPr>
              <w:instrText xml:space="preserve"> ADDIN ZOTERO_ITEM CSL_CITATION {"citationID":"iL0mh8WL","properties":{"formattedCitation":"\\super 7\\nosupersub{}","plainCitation":"7","noteIndex":0},"citationItems":[{"id":415,"uris":["http://zotero.org/users/5797503/items/9NFAC8CF"],"uri":["http://zotero.org/users/5797503/items/9NFAC8CF"],"itemData":{"id":415,"type":"article-journal","abstract":"BACKGROUND: Non-pharmaceutical interventions have been implemented to reduce transmission of severe acute respiratory syndrome coronavirus 2 (SARS-CoV-2) in the UK. Projecting the size of an unmitigated epidemic and the potential effect of different control measures has been crucial to support evidence-based policy making during the early stages of the epidemic. This study assesses the potential impact of different control measures for mitigating the burden of COVID-19 in the UK. METHODS: We used a stochastic age-structured transmission model to explore a range of intervention scenarios, tracking 66·4 million people aggregated to 186 county-level administrative units in England, Wales, Scotland, and Northern Ireland. The four base interventions modelled were school closures, physical distancing, shielding of people aged 70 years or older, and self-isolation of symptomatic cases. We also modelled the combination of these interventions, as well as a programme of intensive interventions with phased lockdown-type restrictions that substantially limited contacts outside of the home for repeated periods. We simulated different triggers for the introduction of interventions, and estimated the impact of varying adherence to interventions across counties. For each scenario, we projected estimated new cases over time, patients requiring inpatient and critical care (ie, admission to the intensive care units [ICU]) treatment, and deaths, and compared the effect of each intervention on the basic reproduction number, R0. FINDINGS: We projected a median unmitigated burden of 23 million (95% prediction interval 13-30) clinical cases and 350 000 deaths (170 000-480 000) due to COVID-19 in the UK by December, 2021. We found that the four base interventions were each likely to decrease R0, but not sufficiently to prevent ICU demand from exceeding health service capacity. The combined intervention was more effective at reducing R0, but only lockdown periods were sufficient to bring R0 near or below 1; the most stringent lockdown scenario resulted in a projected 120 000 cases (46 000-700 000) and 50 000 deaths (9300-160 000). Intensive interventions with lockdown periods would need to be in place for a large proportion of the coming year to prevent health-care demand exceeding availability. INTERPRETATION: The characteristics of SARS-CoV-2 mean that extreme measures are probably required to bring the epidemic under control and to prevent very large numbers of deaths and an excess of demand on hospital beds, especially those in ICUs. FUNDING: Medical Research Council.","container-title":"Lancet Public Health","DOI":"10.1016/S2468-2667(20)30133-X","ISSN":"2468-2667","issue":"7","note":"publisher: Elsevier BV\nPublished: Print-Electronic","page":"e375–e385","title":"Effects of non-pharmaceutical interventions on COVID-19 cases, deaths, and demand for hospital services in the UK: a modelling study.","volume":"5","author":[{"family":"Davies","given":"NG"},{"family":"Kucharski","given":"AJ"},{"family":"Eggo","given":"RM"},{"family":"Gimma","given":"A"},{"family":"Edmunds","given":"WJ"},{"family":"COV","given":"Centre for the Mathematical Modelling of Infectious Diseases"}],"issued":{"date-parts":[["2020",6]]}}}],"schema":"https://github.com/citation-style-language/schema/raw/master/csl-citation.json"}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7</w:t>
            </w:r>
            <w:r w:rsidRPr="00B214C7">
              <w:rPr>
                <w:rFonts w:ascii="Times New Roman" w:hAnsi="Times New Roman" w:cs="Times New Roman"/>
              </w:rPr>
              <w:fldChar w:fldCharType="end"/>
            </w:r>
          </w:p>
          <w:p w14:paraId="198BB148" w14:textId="171E1708" w:rsidR="003866D2" w:rsidRPr="00B214C7" w:rsidRDefault="00CB5765">
            <w:pPr>
              <w:widowControl w:val="0"/>
              <w:pBdr>
                <w:top w:val="nil"/>
                <w:left w:val="nil"/>
                <w:bottom w:val="nil"/>
                <w:right w:val="nil"/>
                <w:between w:val="nil"/>
              </w:pBdr>
              <w:spacing w:line="240" w:lineRule="auto"/>
              <w:rPr>
                <w:rFonts w:ascii="Times New Roman" w:hAnsi="Times New Roman" w:cs="Times New Roman"/>
                <w:lang w:val="fr-FR"/>
              </w:rPr>
            </w:pPr>
            <w:r w:rsidRPr="00B214C7">
              <w:rPr>
                <w:rFonts w:ascii="Times New Roman" w:hAnsi="Times New Roman" w:cs="Times New Roman"/>
                <w:lang w:val="fr-FR"/>
              </w:rPr>
              <w:t>Bi et al.</w:t>
            </w:r>
            <w:r w:rsidRPr="00B214C7">
              <w:rPr>
                <w:rFonts w:ascii="Times New Roman" w:hAnsi="Times New Roman" w:cs="Times New Roman"/>
              </w:rPr>
              <w:fldChar w:fldCharType="begin"/>
            </w:r>
            <w:r w:rsidR="00421F8B" w:rsidRPr="00B214C7">
              <w:rPr>
                <w:rFonts w:ascii="Times New Roman" w:hAnsi="Times New Roman" w:cs="Times New Roman"/>
                <w:lang w:val="fr-FR"/>
              </w:rPr>
              <w:instrText xml:space="preserve"> ADDIN ZOTERO_ITEM CSL_CITATION {"citationID":"1GKbanMM","properties":{"formattedCitation":"\\super 8\\nosupersub{}","plainCitation":"8","noteIndex":0},"citationItems":[{"id":551,"uris":["http://zotero.org/users/5797503/items/7DIFPJJ5"],"uri":["http://zotero.org/users/5797503/items/7DIFPJJ5"],"itemData":{"id":551,"type":"article-journal","abstract":"&lt;h2&gt;Summary&lt;/h2&gt;&lt;h3&gt;Background&lt;/h3&gt;&lt;p&gt;Rapid spread of severe acute respiratory syndrome coronavirus 2 (SARS-CoV-2) in Wuhan, China, prompted heightened surveillance in Shenzhen, China. The resulting data provide a rare opportunity to measure key metrics of disease course, transmission, and the impact of control measures.&lt;/p&gt;&lt;h3&gt;Methods&lt;/h3&gt;&lt;p&gt;From Jan 14 to Feb 12, 2020, the Shenzhen Center for Disease Control and Prevention identified 391 SARS-CoV-2 cases and 1286 close contacts. We compared cases identified through symptomatic surveillance and contact tracing, and estimated the time from symptom onset to confirmation, isolation, and admission to hospital. We estimated metrics of disease transmission and analysed factors influencing transmission risk.&lt;/p&gt;&lt;h3&gt;Findings&lt;/h3&gt;&lt;p&gt;Cases were older than the general population (mean age 45 years) and balanced between males (n=187) and females (n=204). 356 (91%) of 391 cases had mild or moderate clinical severity at initial assessment. As of Feb 22, 2020, three cases had died and 225 had recovered (median time to recovery 21 days; 95% CI 20–22). Cases were isolated on average 4·6 days (95% CI 4·1–5·0) after developing symptoms; contact tracing reduced this by 1·9 days (95% CI 1·1–2·7). Household contacts and those travelling with a case were at higher risk of infection (odds ratio 6·27 [95% CI 1·49–26·33] for household contacts and 7·06 [1·43–34·91] for those travelling with a case) than other close contacts. The household secondary attack rate was 11·2% (95% CI 9·1–13·8), and children were as likely to be infected as adults (infection rate 7·4% in children &lt;10 years &lt;i&gt;vs&lt;/i&gt; population average of 6·6%). The observed reproductive number (&lt;i&gt;R&lt;/i&gt;) was 0·4 (95% CI 0·3–0·5), with a mean serial interval of 6·3 days (95% CI 5·2–7·6).&lt;/p&gt;&lt;h3&gt;Interpretation&lt;/h3&gt;&lt;p&gt;Our data on cases as well as their infected and uninfected close contacts provide key insights into the epidemiology of SARS-CoV-2. This analysis shows that isolation and contact tracing reduce the time during which cases are infectious in the community, thereby reducing the &lt;i&gt;R&lt;/i&gt;. The overall impact of isolation and contact tracing, however, is uncertain and highly dependent on the number of asymptomatic cases. Moreover, children are at a similar risk of infection to the general population, although less likely to have severe symptoms; hence they should be considered in analyses of transmission and control.&lt;/p&gt;&lt;h3&gt;Funding&lt;/h3&gt;&lt;p&gt;Emergency Response Program of Harbin Institute of Technology, Emergency Response Program of Peng Cheng Laboratory, US Centers for Disease Control and Prevention.&lt;/p&gt;","container-title":"The Lancet Infectious Diseases","DOI":"10.1016/S1473-3099(20)30287-5","ISSN":"1473-3099, 1474-4457","issue":"8","journalAbbreviation":"The Lancet Infectious Diseases","language":"English","note":"publisher: Elsevier\nPMID: 32353347","page":"911-919","source":"www.thelancet.com","title":"Epidemiology and transmission of COVID-19 in 391 cases and 1286 of their close contacts in Shenzhen, China: a retrospective cohort study","title-short":"Epidemiology and transmission of COVID-19 in 391 cases and 1286 of their close contacts in Shenzhen, China","volume":"20","author":[{"family":"Bi","given":"Qifang"},{"family":"Wu","given":"Yongsheng"},{"family":"Mei","given":"Shujiang"},{"family":"Ye","given":"Chenfei"},{"family":"Zou","given":"Xuan"},{"family":"Zhang","given":"Zhen"},{"family":"Liu","given":"Xiaojian"},{"family":"Wei","given":"Lan"},{"family":"Truelove","given":"Shaun A."},{"family":"Zhang","given":"Tong"},{"family":"Gao","given":"Wei"},{"family":"Cheng","given":"Cong"},{"family":"Tang","given":"Xiujuan"},{"family":"Wu","given":"Xiaoliang"},{"family":"Wu","given":"Yu"},{"family":"Sun","given":"Binbin"},{"family":"Huang","given":"Suli"},{"family":"Sun","given":"Yu"},{"family":"Zhang","given":"Juncen"},{"family":"Ma","given":"Ting"},{"family":"Lessler","given":"Justin"},{"family":"Feng","given":"Tiejian"}],"issued":{"date-parts":[["2020",8,1]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8</w:t>
            </w:r>
            <w:r w:rsidRPr="00B214C7">
              <w:rPr>
                <w:rFonts w:ascii="Times New Roman" w:hAnsi="Times New Roman" w:cs="Times New Roman"/>
              </w:rPr>
              <w:fldChar w:fldCharType="end"/>
            </w:r>
          </w:p>
          <w:p w14:paraId="1F1CD606" w14:textId="27227F4E" w:rsidR="003866D2" w:rsidRPr="00B214C7" w:rsidRDefault="00CB5765">
            <w:pPr>
              <w:widowControl w:val="0"/>
              <w:pBdr>
                <w:top w:val="nil"/>
                <w:left w:val="nil"/>
                <w:bottom w:val="nil"/>
                <w:right w:val="nil"/>
                <w:between w:val="nil"/>
              </w:pBdr>
              <w:spacing w:line="240" w:lineRule="auto"/>
              <w:rPr>
                <w:rFonts w:ascii="Times New Roman" w:hAnsi="Times New Roman" w:cs="Times New Roman"/>
                <w:lang w:val="fr-FR"/>
              </w:rPr>
            </w:pPr>
            <w:r w:rsidRPr="00B214C7">
              <w:rPr>
                <w:rFonts w:ascii="Times New Roman" w:hAnsi="Times New Roman" w:cs="Times New Roman"/>
                <w:lang w:val="fr-FR"/>
              </w:rPr>
              <w:t>Liu et al.</w:t>
            </w:r>
            <w:r w:rsidRPr="00B214C7">
              <w:rPr>
                <w:rFonts w:ascii="Times New Roman" w:hAnsi="Times New Roman" w:cs="Times New Roman"/>
              </w:rPr>
              <w:fldChar w:fldCharType="begin"/>
            </w:r>
            <w:r w:rsidR="00421F8B" w:rsidRPr="00B214C7">
              <w:rPr>
                <w:rFonts w:ascii="Times New Roman" w:hAnsi="Times New Roman" w:cs="Times New Roman"/>
                <w:lang w:val="fr-FR"/>
              </w:rPr>
              <w:instrText xml:space="preserve"> ADDIN ZOTERO_ITEM CSL_CITATION {"citationID":"tuEvmeEH","properties":{"formattedCitation":"\\super 9\\nosupersub{}","plainCitation":"9","noteIndex":0},"citationItems":[{"id":431,"uris":["http://zotero.org/users/5797503/items/5SH3Y5EG"],"uri":["http://zotero.org/users/5797503/items/5SH3Y5EG"],"itemData":{"id":431,"type":"article-journal","abstract":"Background: Pre-symptomatic transmission can be a key determinant of the effectiveness of containment and mitigation strategies for infectious diseases, particularly if interventions rely on syndromic case finding. For COVID-19, infections in the absence of apparent symptoms have been reported frequently alongside circumstantial evidence for asymptomatic or pre-symptomatic transmission. We estimated the potential contribution of pre-symptomatic cases to COVID-19 transmission. Methods: Using the probability for symptom onset on a given day inferred from the incubation period, we attributed the serial interval reported from Shenzen, China, into likely pre-symptomatic and symptomatic transmission. We used the serial interval derived for cases isolated more than 6 days after symptom onset as the no active case finding scenario and the unrestricted serial interval as the active case finding scenario. We reported the estimate assuming no correlation between the incubation period and the serial interval alongside a range indicating alternative assumptions of positive and negative correlation. Results: We estimated that 23% (range accounting for correlation: 12 - 28%) of transmissions in Shenzen may have originated from pre-symptomatic infections. Through accelerated case isolation following symptom onset, this percentage increased to 46% (21 - 46%), implying that about 35% of secondary infections among symptomatic cases have been prevented. These results were robust to using reported incubation periods and serial intervals from other settings. Conclusions: Pre-symptomatic transmission may be essential to consider for containment and mitigation strategies for COVID-19.","container-title":"Wellcome Open Research","DOI":"10.12688/wellcomeopenres.15788.1","note":"publisher: F1000 Research Ltd","page":"58","title":"The contribution of pre-symptomatic infection to the transmission dynamics of COVID-2019.","volume":"5","author":[{"family":"Liu","given":"Y"},{"literal":"CMMID COVID-19 working group"},{"family":"Funk","given":"S"},{"family":"Flasche","given":"S"}],"issued":{"date-parts":[["2020",4]]}}}],"schema":"https://github.com/citation-style-language/schema/raw/master/csl-citation.json"}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9</w:t>
            </w:r>
            <w:r w:rsidRPr="00B214C7">
              <w:rPr>
                <w:rFonts w:ascii="Times New Roman" w:hAnsi="Times New Roman" w:cs="Times New Roman"/>
              </w:rPr>
              <w:fldChar w:fldCharType="end"/>
            </w:r>
          </w:p>
          <w:p w14:paraId="304B66DE" w14:textId="398ADD6B" w:rsidR="003866D2" w:rsidRPr="00B214C7" w:rsidRDefault="00CB5765">
            <w:pPr>
              <w:widowControl w:val="0"/>
              <w:pBdr>
                <w:top w:val="nil"/>
                <w:left w:val="nil"/>
                <w:bottom w:val="nil"/>
                <w:right w:val="nil"/>
                <w:between w:val="nil"/>
              </w:pBdr>
              <w:spacing w:line="240" w:lineRule="auto"/>
              <w:rPr>
                <w:rFonts w:ascii="Times New Roman" w:hAnsi="Times New Roman" w:cs="Times New Roman"/>
                <w:lang w:val="fr-FR"/>
              </w:rPr>
            </w:pPr>
            <w:r w:rsidRPr="00B214C7">
              <w:rPr>
                <w:rFonts w:ascii="Times New Roman" w:hAnsi="Times New Roman" w:cs="Times New Roman"/>
                <w:lang w:val="fr-FR"/>
              </w:rPr>
              <w:t>Linton et al.</w:t>
            </w:r>
            <w:r w:rsidRPr="00B214C7">
              <w:rPr>
                <w:rFonts w:ascii="Times New Roman" w:hAnsi="Times New Roman" w:cs="Times New Roman"/>
              </w:rPr>
              <w:fldChar w:fldCharType="begin"/>
            </w:r>
            <w:r w:rsidR="00421F8B" w:rsidRPr="00B214C7">
              <w:rPr>
                <w:rFonts w:ascii="Times New Roman" w:hAnsi="Times New Roman" w:cs="Times New Roman"/>
                <w:lang w:val="fr-FR"/>
              </w:rPr>
              <w:instrText xml:space="preserve"> ADDIN ZOTERO_ITEM CSL_CITATION {"citationID":"1LigAAH8","properties":{"formattedCitation":"\\super 10\\nosupersub{}","plainCitation":"10","noteIndex":0},"citationItems":[{"id":166,"uris":["http://zotero.org/groups/2513827/items/ISEPKJRM"],"uri":["http://zotero.org/groups/2513827/items/ISEPKJRM"],"itemData":{"id":166,"type":"article-journal","abstract":"The geographic spread of 2019 novel coronavirus (COVID-19) infections from the epicenter of Wuhan, China, has provided an opportunity to study the natural history of the recently emerged virus. Using publicly available event-date data from the ongoing epidemic, the present study investigated the incubation period and other time intervals that govern the epidemiological dynamics of COVID-19 infections. Our results show that the incubation period falls within the range of 2&amp;ndash;14 days with 95% confidence and has a mean of around 5 days when approximated using the best-fit lognormal distribution. The mean time from illness onset to hospital admission (for treatment and/or isolation) was estimated at 3&amp;ndash;4 days without truncation and at 5&amp;ndash;9 days when right truncated. Based on the 95th percentile estimate of the incubation period, we recommend that the length of quarantine should be at least 14 days. The median time delay of 13 days from illness onset to death (17 days with right truncation) should be considered when estimating the COVID-19 case fatality risk.","container-title":"Journal of Clinical Medicine","DOI":"10.3390/jcm9020538","issue":"2","language":"en","note":"number: 2\npublisher: Multidisciplinary Digital Publishing Institute","page":"538","source":"www.mdpi.com","title":"Incubation Period and Other Epidemiological Characteristics of 2019 Novel Coronavirus Infections with Right Truncation: A Statistical Analysis of Publicly Available Case Data","title-short":"Incubation Period and Other Epidemiological Characteristics of 2019 Novel Coronavirus Infections with Right Truncation","volume":"9","author":[{"family":"Linton","given":"Natalie M."},{"family":"Kobayashi","given":"Tetsuro"},{"family":"Yang","given":"Yichi"},{"family":"Hayashi","given":"Katsuma"},{"family":"Akhmetzhanov","given":"Andrei R."},{"family":"Jung","given":"Sung-mok"},{"family":"Yuan","given":"Baoyin"},{"family":"Kinoshita","given":"Ryo"},{"family":"Nishiura","given":"Hiroshi"}],"issued":{"date-parts":[["2020",2]]}}}],"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10</w:t>
            </w:r>
            <w:r w:rsidRPr="00B214C7">
              <w:rPr>
                <w:rFonts w:ascii="Times New Roman" w:hAnsi="Times New Roman" w:cs="Times New Roman"/>
              </w:rPr>
              <w:fldChar w:fldCharType="end"/>
            </w:r>
          </w:p>
          <w:p w14:paraId="57B61F73" w14:textId="12A8AB0C" w:rsidR="003866D2" w:rsidRPr="00B214C7" w:rsidRDefault="00CB5765" w:rsidP="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Nishiura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{"citationID":"FDwnPbX1","properties":{"formattedCitation":"\\super 11\\nosupersub{}","plainCitation":"11","noteIndex":0},"citationItems":[{"id":563,"uris":["http://zotero.org/users/5797503/items/FKGTSS66"],"uri":["http://zotero.org/users/5797503/items/FKGTSS66"],"itemData":{"id":563,"type":"article-journal","abstract":"Objective: To estimate the serial interval of novel coronavirus (COVID-19) from information on 28 infector-infectee pairs.\nMethods: We collected dates of illness onset for primary cases (infectors) and secondary cases (infectees) from published research articles and case investigation reports. We subjectively ranked the credibility of the data and performed analyses on both the full dataset (n = 28) and a subset of pairs with highest certainty in reporting (n = 18). In addition, we adjust for right truncation of the data as the epidemic is still in its growth phase.\nResults: Accounting for right truncation and analyzing all pairs, we estimated the median serial interval at 4.0 days (95% credible interval [CrI]: 3.1, 4.9). Limiting our data to only the most certain pairs, the median serial interval was estimated at 4.6 days (95% CrI: 3.5, 5.9).\nConclusions: The serial interval of COVID-19 is close to or shorter than its median incubation period. This suggests that a substantial proportion of secondary transmission may occur prior to illness onset. The COVID-19 serial interval is also shorter than the serial interval of severe acute respiratory syndrome (SARS), indicating that calculations made using the SARS serial interval may introduce bias.","container-title":"International Journal of Infectious Diseases","DOI":"10.1016/j.ijid.2020.02.060","ISSN":"12019712","journalAbbreviation":"International Journal of Infectious Diseases","language":"en","page":"284-286","source":"DOI.org (Crossref)","title":"Serial interval of novel coronavirus (COVID-19) infections","volume":"93","author":[{"family":"Nishiura","given":"Hiroshi"},{"family":"Linton","given":"Natalie M."},{"family":"Akhmetzhanov","given":"Andrei R."}],"issued":{"date-parts":[["2020",4]]}}}],"schema":"https://github.com/citation-style-language/schema/raw/master/csl-citation.json"}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11</w:t>
            </w:r>
            <w:r w:rsidRPr="00B214C7">
              <w:rPr>
                <w:rFonts w:ascii="Times New Roman" w:hAnsi="Times New Roman" w:cs="Times New Roman"/>
              </w:rPr>
              <w:fldChar w:fldCharType="end"/>
            </w:r>
          </w:p>
        </w:tc>
      </w:tr>
      <w:tr w:rsidR="00B10ECE" w:rsidRPr="00B214C7" w14:paraId="7B10CD0F" w14:textId="77777777">
        <w:trPr>
          <w:trHeight w:val="420"/>
        </w:trPr>
        <w:tc>
          <w:tcPr>
            <w:tcW w:w="915" w:type="dxa"/>
            <w:vMerge/>
            <w:shd w:val="clear" w:color="auto" w:fill="auto"/>
            <w:tcMar>
              <w:top w:w="100" w:type="dxa"/>
              <w:left w:w="100" w:type="dxa"/>
              <w:bottom w:w="100" w:type="dxa"/>
              <w:right w:w="100" w:type="dxa"/>
            </w:tcMar>
          </w:tcPr>
          <w:p w14:paraId="611CCB0B" w14:textId="77777777" w:rsidR="003866D2" w:rsidRPr="00B214C7" w:rsidRDefault="003866D2">
            <w:pPr>
              <w:widowControl w:val="0"/>
              <w:spacing w:line="240" w:lineRule="auto"/>
              <w:rPr>
                <w:rFonts w:ascii="Times New Roman" w:hAnsi="Times New Roman" w:cs="Times New Roman"/>
              </w:rPr>
            </w:pPr>
          </w:p>
        </w:tc>
        <w:tc>
          <w:tcPr>
            <w:tcW w:w="1080" w:type="dxa"/>
            <w:vMerge/>
            <w:shd w:val="clear" w:color="auto" w:fill="auto"/>
            <w:tcMar>
              <w:top w:w="100" w:type="dxa"/>
              <w:left w:w="100" w:type="dxa"/>
              <w:bottom w:w="100" w:type="dxa"/>
              <w:right w:w="100" w:type="dxa"/>
            </w:tcMar>
          </w:tcPr>
          <w:p w14:paraId="28A63EC3" w14:textId="77777777" w:rsidR="003866D2" w:rsidRPr="00B214C7" w:rsidRDefault="003866D2">
            <w:pPr>
              <w:widowControl w:val="0"/>
              <w:spacing w:line="240" w:lineRule="auto"/>
              <w:rPr>
                <w:rFonts w:ascii="Times New Roman" w:hAnsi="Times New Roman" w:cs="Times New Roman"/>
              </w:rPr>
            </w:pPr>
          </w:p>
        </w:tc>
        <w:tc>
          <w:tcPr>
            <w:tcW w:w="2385" w:type="dxa"/>
            <w:shd w:val="clear" w:color="auto" w:fill="auto"/>
            <w:tcMar>
              <w:top w:w="100" w:type="dxa"/>
              <w:left w:w="100" w:type="dxa"/>
              <w:bottom w:w="100" w:type="dxa"/>
              <w:right w:w="100" w:type="dxa"/>
            </w:tcMar>
          </w:tcPr>
          <w:p w14:paraId="0CC29503" w14:textId="0C3FAEAA"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Duration of preclinical infectiousness</w:t>
            </w:r>
            <w:r w:rsidR="005A653A" w:rsidRPr="00B214C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1/γ</m:t>
                  </m:r>
                </m:e>
                <m:sub>
                  <m:r>
                    <w:rPr>
                      <w:rFonts w:ascii="Cambria Math" w:hAnsi="Cambria Math" w:cs="Times New Roman"/>
                    </w:rPr>
                    <m:t>p</m:t>
                  </m:r>
                </m:sub>
              </m:sSub>
            </m:oMath>
            <w:r w:rsidR="005A653A" w:rsidRPr="00B214C7">
              <w:rPr>
                <w:rFonts w:ascii="Times New Roman" w:hAnsi="Times New Roman" w:cs="Times New Roman"/>
              </w:rPr>
              <w:t>)</w:t>
            </w:r>
          </w:p>
        </w:tc>
        <w:tc>
          <w:tcPr>
            <w:tcW w:w="2865" w:type="dxa"/>
            <w:shd w:val="clear" w:color="auto" w:fill="auto"/>
            <w:tcMar>
              <w:top w:w="100" w:type="dxa"/>
              <w:left w:w="100" w:type="dxa"/>
              <w:bottom w:w="100" w:type="dxa"/>
              <w:right w:w="100" w:type="dxa"/>
            </w:tcMar>
          </w:tcPr>
          <w:p w14:paraId="1FDB4339"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~gramma (μ = 1.5, k = 4)</w:t>
            </w:r>
          </w:p>
        </w:tc>
        <w:tc>
          <w:tcPr>
            <w:tcW w:w="1784" w:type="dxa"/>
            <w:vMerge/>
            <w:shd w:val="clear" w:color="auto" w:fill="auto"/>
            <w:tcMar>
              <w:top w:w="100" w:type="dxa"/>
              <w:left w:w="100" w:type="dxa"/>
              <w:bottom w:w="100" w:type="dxa"/>
              <w:right w:w="100" w:type="dxa"/>
            </w:tcMar>
          </w:tcPr>
          <w:p w14:paraId="39AE9ED9" w14:textId="77777777" w:rsidR="003866D2" w:rsidRPr="00B214C7" w:rsidRDefault="003866D2">
            <w:pPr>
              <w:widowControl w:val="0"/>
              <w:pBdr>
                <w:top w:val="nil"/>
                <w:left w:val="nil"/>
                <w:bottom w:val="nil"/>
                <w:right w:val="nil"/>
                <w:between w:val="nil"/>
              </w:pBdr>
              <w:spacing w:line="240" w:lineRule="auto"/>
              <w:rPr>
                <w:rFonts w:ascii="Times New Roman" w:hAnsi="Times New Roman" w:cs="Times New Roman"/>
              </w:rPr>
            </w:pPr>
          </w:p>
        </w:tc>
      </w:tr>
      <w:tr w:rsidR="00B10ECE" w:rsidRPr="00B214C7" w14:paraId="73F69CF3" w14:textId="77777777">
        <w:trPr>
          <w:trHeight w:val="420"/>
        </w:trPr>
        <w:tc>
          <w:tcPr>
            <w:tcW w:w="915" w:type="dxa"/>
            <w:vMerge/>
            <w:shd w:val="clear" w:color="auto" w:fill="auto"/>
            <w:tcMar>
              <w:top w:w="100" w:type="dxa"/>
              <w:left w:w="100" w:type="dxa"/>
              <w:bottom w:w="100" w:type="dxa"/>
              <w:right w:w="100" w:type="dxa"/>
            </w:tcMar>
          </w:tcPr>
          <w:p w14:paraId="4E97BDAC" w14:textId="77777777" w:rsidR="003866D2" w:rsidRPr="00B214C7" w:rsidRDefault="003866D2">
            <w:pPr>
              <w:widowControl w:val="0"/>
              <w:spacing w:line="240" w:lineRule="auto"/>
              <w:rPr>
                <w:rFonts w:ascii="Times New Roman" w:hAnsi="Times New Roman" w:cs="Times New Roman"/>
              </w:rPr>
            </w:pPr>
          </w:p>
        </w:tc>
        <w:tc>
          <w:tcPr>
            <w:tcW w:w="1080" w:type="dxa"/>
            <w:vMerge/>
            <w:shd w:val="clear" w:color="auto" w:fill="auto"/>
            <w:tcMar>
              <w:top w:w="100" w:type="dxa"/>
              <w:left w:w="100" w:type="dxa"/>
              <w:bottom w:w="100" w:type="dxa"/>
              <w:right w:w="100" w:type="dxa"/>
            </w:tcMar>
          </w:tcPr>
          <w:p w14:paraId="2E5447D4" w14:textId="77777777" w:rsidR="003866D2" w:rsidRPr="00B214C7" w:rsidRDefault="003866D2">
            <w:pPr>
              <w:widowControl w:val="0"/>
              <w:spacing w:line="240" w:lineRule="auto"/>
              <w:rPr>
                <w:rFonts w:ascii="Times New Roman" w:hAnsi="Times New Roman" w:cs="Times New Roman"/>
              </w:rPr>
            </w:pPr>
          </w:p>
        </w:tc>
        <w:tc>
          <w:tcPr>
            <w:tcW w:w="2385" w:type="dxa"/>
            <w:shd w:val="clear" w:color="auto" w:fill="auto"/>
            <w:tcMar>
              <w:top w:w="100" w:type="dxa"/>
              <w:left w:w="100" w:type="dxa"/>
              <w:bottom w:w="100" w:type="dxa"/>
              <w:right w:w="100" w:type="dxa"/>
            </w:tcMar>
          </w:tcPr>
          <w:p w14:paraId="72544968" w14:textId="1A19397D"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Duration of clinical infectiousness</w:t>
            </w:r>
            <w:r w:rsidR="005A653A" w:rsidRPr="00B214C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1/γ</m:t>
                  </m:r>
                </m:e>
                <m:sub>
                  <m:r>
                    <w:rPr>
                      <w:rFonts w:ascii="Cambria Math" w:hAnsi="Cambria Math" w:cs="Times New Roman"/>
                    </w:rPr>
                    <m:t>c</m:t>
                  </m:r>
                </m:sub>
              </m:sSub>
            </m:oMath>
            <w:r w:rsidR="005A653A" w:rsidRPr="00B214C7">
              <w:rPr>
                <w:rFonts w:ascii="Times New Roman" w:hAnsi="Times New Roman" w:cs="Times New Roman"/>
              </w:rPr>
              <w:t>)</w:t>
            </w:r>
          </w:p>
        </w:tc>
        <w:tc>
          <w:tcPr>
            <w:tcW w:w="2865" w:type="dxa"/>
            <w:shd w:val="clear" w:color="auto" w:fill="auto"/>
            <w:tcMar>
              <w:top w:w="100" w:type="dxa"/>
              <w:left w:w="100" w:type="dxa"/>
              <w:bottom w:w="100" w:type="dxa"/>
              <w:right w:w="100" w:type="dxa"/>
            </w:tcMar>
          </w:tcPr>
          <w:p w14:paraId="2691203B"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~gramma (μ = 3.5, k = 4)</w:t>
            </w:r>
          </w:p>
        </w:tc>
        <w:tc>
          <w:tcPr>
            <w:tcW w:w="1784" w:type="dxa"/>
            <w:vMerge/>
            <w:shd w:val="clear" w:color="auto" w:fill="auto"/>
            <w:tcMar>
              <w:top w:w="100" w:type="dxa"/>
              <w:left w:w="100" w:type="dxa"/>
              <w:bottom w:w="100" w:type="dxa"/>
              <w:right w:w="100" w:type="dxa"/>
            </w:tcMar>
          </w:tcPr>
          <w:p w14:paraId="288E3E3E" w14:textId="77777777" w:rsidR="003866D2" w:rsidRPr="00B214C7" w:rsidRDefault="003866D2">
            <w:pPr>
              <w:widowControl w:val="0"/>
              <w:pBdr>
                <w:top w:val="nil"/>
                <w:left w:val="nil"/>
                <w:bottom w:val="nil"/>
                <w:right w:val="nil"/>
                <w:between w:val="nil"/>
              </w:pBdr>
              <w:spacing w:line="240" w:lineRule="auto"/>
              <w:rPr>
                <w:rFonts w:ascii="Times New Roman" w:hAnsi="Times New Roman" w:cs="Times New Roman"/>
              </w:rPr>
            </w:pPr>
          </w:p>
        </w:tc>
      </w:tr>
      <w:tr w:rsidR="00B10ECE" w:rsidRPr="00B214C7" w14:paraId="7EC4B70C" w14:textId="77777777">
        <w:trPr>
          <w:trHeight w:val="420"/>
        </w:trPr>
        <w:tc>
          <w:tcPr>
            <w:tcW w:w="915" w:type="dxa"/>
            <w:vMerge/>
            <w:shd w:val="clear" w:color="auto" w:fill="auto"/>
            <w:tcMar>
              <w:top w:w="100" w:type="dxa"/>
              <w:left w:w="100" w:type="dxa"/>
              <w:bottom w:w="100" w:type="dxa"/>
              <w:right w:w="100" w:type="dxa"/>
            </w:tcMar>
          </w:tcPr>
          <w:p w14:paraId="56EFFA9B" w14:textId="77777777" w:rsidR="003866D2" w:rsidRPr="00B214C7" w:rsidRDefault="003866D2">
            <w:pPr>
              <w:widowControl w:val="0"/>
              <w:spacing w:line="240" w:lineRule="auto"/>
              <w:rPr>
                <w:rFonts w:ascii="Times New Roman" w:hAnsi="Times New Roman" w:cs="Times New Roman"/>
              </w:rPr>
            </w:pPr>
          </w:p>
        </w:tc>
        <w:tc>
          <w:tcPr>
            <w:tcW w:w="1080" w:type="dxa"/>
            <w:vMerge/>
            <w:shd w:val="clear" w:color="auto" w:fill="auto"/>
            <w:tcMar>
              <w:top w:w="100" w:type="dxa"/>
              <w:left w:w="100" w:type="dxa"/>
              <w:bottom w:w="100" w:type="dxa"/>
              <w:right w:w="100" w:type="dxa"/>
            </w:tcMar>
          </w:tcPr>
          <w:p w14:paraId="4F6DEE8A" w14:textId="77777777" w:rsidR="003866D2" w:rsidRPr="00B214C7" w:rsidRDefault="003866D2">
            <w:pPr>
              <w:widowControl w:val="0"/>
              <w:spacing w:line="240" w:lineRule="auto"/>
              <w:rPr>
                <w:rFonts w:ascii="Times New Roman" w:hAnsi="Times New Roman" w:cs="Times New Roman"/>
              </w:rPr>
            </w:pPr>
          </w:p>
        </w:tc>
        <w:tc>
          <w:tcPr>
            <w:tcW w:w="2385" w:type="dxa"/>
            <w:shd w:val="clear" w:color="auto" w:fill="auto"/>
            <w:tcMar>
              <w:top w:w="100" w:type="dxa"/>
              <w:left w:w="100" w:type="dxa"/>
              <w:bottom w:w="100" w:type="dxa"/>
              <w:right w:w="100" w:type="dxa"/>
            </w:tcMar>
          </w:tcPr>
          <w:p w14:paraId="476502FE" w14:textId="447A2582"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 xml:space="preserve">Duration of subclinical infectiousness </w:t>
            </w:r>
            <w:r w:rsidR="005A653A" w:rsidRPr="00B214C7">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1/γ</m:t>
                  </m:r>
                </m:e>
                <m:sub>
                  <m:r>
                    <w:rPr>
                      <w:rFonts w:ascii="Cambria Math" w:hAnsi="Cambria Math" w:cs="Times New Roman"/>
                    </w:rPr>
                    <m:t>s</m:t>
                  </m:r>
                </m:sub>
              </m:sSub>
            </m:oMath>
            <w:r w:rsidR="005A653A" w:rsidRPr="00B214C7">
              <w:rPr>
                <w:rFonts w:ascii="Times New Roman" w:hAnsi="Times New Roman" w:cs="Times New Roman"/>
              </w:rPr>
              <w:t>)</w:t>
            </w:r>
          </w:p>
        </w:tc>
        <w:tc>
          <w:tcPr>
            <w:tcW w:w="2865" w:type="dxa"/>
            <w:shd w:val="clear" w:color="auto" w:fill="auto"/>
            <w:tcMar>
              <w:top w:w="100" w:type="dxa"/>
              <w:left w:w="100" w:type="dxa"/>
              <w:bottom w:w="100" w:type="dxa"/>
              <w:right w:w="100" w:type="dxa"/>
            </w:tcMar>
          </w:tcPr>
          <w:p w14:paraId="0930A278"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~gramma (μ = 5, k = 4)</w:t>
            </w:r>
          </w:p>
        </w:tc>
        <w:tc>
          <w:tcPr>
            <w:tcW w:w="1784" w:type="dxa"/>
            <w:shd w:val="clear" w:color="auto" w:fill="auto"/>
            <w:tcMar>
              <w:top w:w="100" w:type="dxa"/>
              <w:left w:w="100" w:type="dxa"/>
              <w:bottom w:w="100" w:type="dxa"/>
              <w:right w:w="100" w:type="dxa"/>
            </w:tcMar>
          </w:tcPr>
          <w:p w14:paraId="29D5810E" w14:textId="6BEA4272"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Assumed</w:t>
            </w:r>
            <w:r w:rsidR="00FF4ACC" w:rsidRPr="00B214C7">
              <w:rPr>
                <w:rFonts w:ascii="Times New Roman" w:hAnsi="Times New Roman" w:cs="Times New Roman"/>
              </w:rPr>
              <w:t>, consistent with Davies et al.</w:t>
            </w:r>
            <w:r w:rsidR="00FF4ACC"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{"citationID":"LkilOFzM","properties":{"formattedCitation":"\\super 7\\nosupersub{}","plainCitation":"7","noteIndex":0},"citationItems":[{"id":415,"uris":["http://zotero.org/users/5797503/items/9NFAC8CF"],"uri":["http://zotero.org/users/5797503/items/9NFAC8CF"],"itemData":{"id":415,"type":"article-journal","abstract":"BACKGROUND: Non-pharmaceutical interventions have been implemented to reduce transmission of severe acute respiratory syndrome coronavirus 2 (SARS-CoV-2) in the UK. Projecting the size of an unmitigated epidemic and the potential effect of different control measures has been crucial to support evidence-based policy making during the early stages of the epidemic. This study assesses the potential impact of different control measures for mitigating the burden of COVID-19 in the UK. METHODS: We used a stochastic age-structured transmission model to explore a range of intervention scenarios, tracking 66·4 million people aggregated to 186 county-level administrative units in England, Wales, Scotland, and Northern Ireland. The four base interventions modelled were school closures, physical distancing, shielding of people aged 70 years or older, and self-isolation of symptomatic cases. We also modelled the combination of these interventions, as well as a programme of intensive interventions with phased lockdown-type restrictions that substantially limited contacts outside of the home for repeated periods. We simulated different triggers for the introduction of interventions, and estimated the impact of varying adherence to interventions across counties. For each scenario, we projected estimated new cases over time, patients requiring inpatient and critical care (ie, admission to the intensive care units [ICU]) treatment, and deaths, and compared the effect of each intervention on the basic reproduction number, R0. FINDINGS: We projected a median unmitigated burden of 23 million (95% prediction interval 13-30) clinical cases and 350 000 deaths (170 000-480 000) due to COVID-19 in the UK by December, 2021. We found that the four base interventions were each likely to decrease R0, but not sufficiently to prevent ICU demand from exceeding health service capacity. The combined intervention was more effective at reducing R0, but only lockdown periods were sufficient to bring R0 near or below 1; the most stringent lockdown scenario resulted in a projected 120 000 cases (46 000-700 000) and 50 000 deaths (9300-160 000). Intensive interventions with lockdown periods would need to be in place for a large proportion of the coming year to prevent health-care demand exceeding availability. INTERPRETATION: The characteristics of SARS-CoV-2 mean that extreme measures are probably required to bring the epidemic under control and to prevent very large numbers of deaths and an excess of demand on hospital beds, especially those in ICUs. FUNDING: Medical Research Council.","container-title":"Lancet Public Health","DOI":"10.1016/S2468-2667(20)30133-X","ISSN":"2468-2667","issue":"7","note":"publisher: Elsevier BV\nPublished: Print-Electronic","page":"e375–e385","title":"Effects of non-pharmaceutical interventions on COVID-19 cases, deaths, and demand for hospital services in the UK: a modelling study.","volume":"5","author":[{"family":"Davies","given":"NG"},{"family":"Kucharski","given":"AJ"},{"family":"Eggo","given":"RM"},{"family":"Gimma","given":"A"},{"family":"Edmunds","given":"WJ"},{"family":"COV","given":"Centre for the Mathematical Modelling of Infectious Diseases"}],"issued":{"date-parts":[["2020",6]]}}}],"schema":"https://github.com/citation-style-language/schema/raw/master/csl-citation.json"} </w:instrText>
            </w:r>
            <w:r w:rsidR="00FF4ACC"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7</w:t>
            </w:r>
            <w:r w:rsidR="00FF4ACC" w:rsidRPr="00B214C7">
              <w:rPr>
                <w:rFonts w:ascii="Times New Roman" w:hAnsi="Times New Roman" w:cs="Times New Roman"/>
              </w:rPr>
              <w:fldChar w:fldCharType="end"/>
            </w:r>
          </w:p>
        </w:tc>
      </w:tr>
      <w:tr w:rsidR="00B10ECE" w:rsidRPr="00B214C7" w14:paraId="200B9AA9" w14:textId="77777777">
        <w:trPr>
          <w:trHeight w:val="420"/>
        </w:trPr>
        <w:tc>
          <w:tcPr>
            <w:tcW w:w="915" w:type="dxa"/>
            <w:vMerge/>
            <w:shd w:val="clear" w:color="auto" w:fill="auto"/>
            <w:tcMar>
              <w:top w:w="100" w:type="dxa"/>
              <w:left w:w="100" w:type="dxa"/>
              <w:bottom w:w="100" w:type="dxa"/>
              <w:right w:w="100" w:type="dxa"/>
            </w:tcMar>
          </w:tcPr>
          <w:p w14:paraId="1698F4C4" w14:textId="77777777" w:rsidR="00FF4ACC" w:rsidRPr="00B214C7" w:rsidRDefault="00FF4ACC">
            <w:pPr>
              <w:widowControl w:val="0"/>
              <w:spacing w:line="240" w:lineRule="auto"/>
              <w:rPr>
                <w:rFonts w:ascii="Times New Roman" w:hAnsi="Times New Roman" w:cs="Times New Roman"/>
              </w:rPr>
            </w:pPr>
          </w:p>
        </w:tc>
        <w:tc>
          <w:tcPr>
            <w:tcW w:w="1080" w:type="dxa"/>
            <w:vMerge/>
            <w:shd w:val="clear" w:color="auto" w:fill="auto"/>
            <w:tcMar>
              <w:top w:w="100" w:type="dxa"/>
              <w:left w:w="100" w:type="dxa"/>
              <w:bottom w:w="100" w:type="dxa"/>
              <w:right w:w="100" w:type="dxa"/>
            </w:tcMar>
          </w:tcPr>
          <w:p w14:paraId="04F2C8F7" w14:textId="77777777" w:rsidR="00FF4ACC" w:rsidRPr="00B214C7" w:rsidRDefault="00FF4ACC">
            <w:pPr>
              <w:widowControl w:val="0"/>
              <w:spacing w:line="240" w:lineRule="auto"/>
              <w:rPr>
                <w:rFonts w:ascii="Times New Roman" w:hAnsi="Times New Roman" w:cs="Times New Roman"/>
              </w:rPr>
            </w:pPr>
          </w:p>
        </w:tc>
        <w:tc>
          <w:tcPr>
            <w:tcW w:w="2385" w:type="dxa"/>
            <w:shd w:val="clear" w:color="auto" w:fill="auto"/>
            <w:tcMar>
              <w:top w:w="100" w:type="dxa"/>
              <w:left w:w="100" w:type="dxa"/>
              <w:bottom w:w="100" w:type="dxa"/>
              <w:right w:w="100" w:type="dxa"/>
            </w:tcMar>
          </w:tcPr>
          <w:p w14:paraId="71146353" w14:textId="18B7534B" w:rsidR="00FF4ACC" w:rsidRPr="00B214C7" w:rsidRDefault="00FF4ACC">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Relative infectiousness of subclinical infections compared to clinical infections (</w:t>
            </w:r>
            <m:oMath>
              <m:r>
                <w:rPr>
                  <w:rFonts w:ascii="Cambria Math" w:hAnsi="Cambria Math" w:cs="Times New Roman"/>
                </w:rPr>
                <m:t>f</m:t>
              </m:r>
            </m:oMath>
            <w:r w:rsidRPr="00B214C7">
              <w:rPr>
                <w:rFonts w:ascii="Times New Roman" w:hAnsi="Times New Roman" w:cs="Times New Roman"/>
              </w:rPr>
              <w:t>)</w:t>
            </w:r>
          </w:p>
        </w:tc>
        <w:tc>
          <w:tcPr>
            <w:tcW w:w="2865" w:type="dxa"/>
            <w:shd w:val="clear" w:color="auto" w:fill="auto"/>
            <w:tcMar>
              <w:top w:w="100" w:type="dxa"/>
              <w:left w:w="100" w:type="dxa"/>
              <w:bottom w:w="100" w:type="dxa"/>
              <w:right w:w="100" w:type="dxa"/>
            </w:tcMar>
          </w:tcPr>
          <w:p w14:paraId="36335ED0" w14:textId="22F4308A" w:rsidR="00FF4ACC" w:rsidRPr="00B214C7" w:rsidRDefault="00FF4ACC">
            <w:pPr>
              <w:widowControl w:val="0"/>
              <w:spacing w:line="240" w:lineRule="auto"/>
              <w:rPr>
                <w:rFonts w:ascii="Times New Roman" w:hAnsi="Times New Roman" w:cs="Times New Roman"/>
              </w:rPr>
            </w:pPr>
            <w:r w:rsidRPr="00B214C7">
              <w:rPr>
                <w:rFonts w:ascii="Times New Roman" w:hAnsi="Times New Roman" w:cs="Times New Roman"/>
              </w:rPr>
              <w:t>0.5</w:t>
            </w:r>
          </w:p>
        </w:tc>
        <w:tc>
          <w:tcPr>
            <w:tcW w:w="1784" w:type="dxa"/>
            <w:shd w:val="clear" w:color="auto" w:fill="auto"/>
            <w:tcMar>
              <w:top w:w="100" w:type="dxa"/>
              <w:left w:w="100" w:type="dxa"/>
              <w:bottom w:w="100" w:type="dxa"/>
              <w:right w:w="100" w:type="dxa"/>
            </w:tcMar>
          </w:tcPr>
          <w:p w14:paraId="6BC92E8C" w14:textId="121F3C19" w:rsidR="00FF4ACC" w:rsidRPr="00B214C7" w:rsidRDefault="00FF4ACC">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Assumed, consistent with Davies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{"citationID":"Jgf3Lzan","properties":{"formattedCitation":"\\super 7\\nosupersub{}","plainCitation":"7","noteIndex":0},"citationItems":[{"id":415,"uris":["http://zotero.org/users/5797503/items/9NFAC8CF"],"uri":["http://zotero.org/users/5797503/items/9NFAC8CF"],"itemData":{"id":415,"type":"article-journal","abstract":"BACKGROUND: Non-pharmaceutical interventions have been implemented to reduce transmission of severe acute respiratory syndrome coronavirus 2 (SARS-CoV-2) in the UK. Projecting the size of an unmitigated epidemic and the potential effect of different control measures has been crucial to support evidence-based policy making during the early stages of the epidemic. This study assesses the potential impact of different control measures for mitigating the burden of COVID-19 in the UK. METHODS: We used a stochastic age-structured transmission model to explore a range of intervention scenarios, tracking 66·4 million people aggregated to 186 county-level administrative units in England, Wales, Scotland, and Northern Ireland. The four base interventions modelled were school closures, physical distancing, shielding of people aged 70 years or older, and self-isolation of symptomatic cases. We also modelled the combination of these interventions, as well as a programme of intensive interventions with phased lockdown-type restrictions that substantially limited contacts outside of the home for repeated periods. We simulated different triggers for the introduction of interventions, and estimated the impact of varying adherence to interventions across counties. For each scenario, we projected estimated new cases over time, patients requiring inpatient and critical care (ie, admission to the intensive care units [ICU]) treatment, and deaths, and compared the effect of each intervention on the basic reproduction number, R0. FINDINGS: We projected a median unmitigated burden of 23 million (95% prediction interval 13-30) clinical cases and 350 000 deaths (170 000-480 000) due to COVID-19 in the UK by December, 2021. We found that the four base interventions were each likely to decrease R0, but not sufficiently to prevent ICU demand from exceeding health service capacity. The combined intervention was more effective at reducing R0, but only lockdown periods were sufficient to bring R0 near or below 1; the most stringent lockdown scenario resulted in a projected 120 000 cases (46 000-700 000) and 50 000 deaths (9300-160 000). Intensive interventions with lockdown periods would need to be in place for a large proportion of the coming year to prevent health-care demand exceeding availability. INTERPRETATION: The characteristics of SARS-CoV-2 mean that extreme measures are probably required to bring the epidemic under control and to prevent very large numbers of deaths and an excess of demand on hospital beds, especially those in ICUs. FUNDING: Medical Research Council.","container-title":"Lancet Public Health","DOI":"10.1016/S2468-2667(20)30133-X","ISSN":"2468-2667","issue":"7","note":"publisher: Elsevier BV\nPublished: Print-Electronic","page":"e375–e385","title":"Effects of non-pharmaceutical interventions on COVID-19 cases, deaths, and demand for hospital services in the UK: a modelling study.","volume":"5","author":[{"family":"Davies","given":"NG"},{"family":"Kucharski","given":"AJ"},{"family":"Eggo","given":"RM"},{"family":"Gimma","given":"A"},{"family":"Edmunds","given":"WJ"},{"family":"COV","given":"Centre for the Mathematical Modelling of Infectious Diseases"}],"issued":{"date-parts":[["2020",6]]}}}],"schema":"https://github.com/citation-style-language/schema/raw/master/csl-citation.json"}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7</w:t>
            </w:r>
            <w:r w:rsidRPr="00B214C7">
              <w:rPr>
                <w:rFonts w:ascii="Times New Roman" w:hAnsi="Times New Roman" w:cs="Times New Roman"/>
              </w:rPr>
              <w:fldChar w:fldCharType="end"/>
            </w:r>
          </w:p>
        </w:tc>
      </w:tr>
      <w:tr w:rsidR="00B10ECE" w:rsidRPr="00B214C7" w14:paraId="230235A2" w14:textId="77777777">
        <w:trPr>
          <w:trHeight w:val="420"/>
        </w:trPr>
        <w:tc>
          <w:tcPr>
            <w:tcW w:w="915" w:type="dxa"/>
            <w:vMerge/>
            <w:shd w:val="clear" w:color="auto" w:fill="auto"/>
            <w:tcMar>
              <w:top w:w="100" w:type="dxa"/>
              <w:left w:w="100" w:type="dxa"/>
              <w:bottom w:w="100" w:type="dxa"/>
              <w:right w:w="100" w:type="dxa"/>
            </w:tcMar>
          </w:tcPr>
          <w:p w14:paraId="5BAF33B4" w14:textId="77777777" w:rsidR="003866D2" w:rsidRPr="00B214C7" w:rsidRDefault="003866D2">
            <w:pPr>
              <w:widowControl w:val="0"/>
              <w:spacing w:line="240" w:lineRule="auto"/>
              <w:rPr>
                <w:rFonts w:ascii="Times New Roman" w:hAnsi="Times New Roman" w:cs="Times New Roman"/>
              </w:rPr>
            </w:pPr>
          </w:p>
        </w:tc>
        <w:tc>
          <w:tcPr>
            <w:tcW w:w="1080" w:type="dxa"/>
            <w:vMerge/>
            <w:shd w:val="clear" w:color="auto" w:fill="auto"/>
            <w:tcMar>
              <w:top w:w="100" w:type="dxa"/>
              <w:left w:w="100" w:type="dxa"/>
              <w:bottom w:w="100" w:type="dxa"/>
              <w:right w:w="100" w:type="dxa"/>
            </w:tcMar>
          </w:tcPr>
          <w:p w14:paraId="6B5F7367" w14:textId="77777777" w:rsidR="003866D2" w:rsidRPr="00B214C7" w:rsidRDefault="003866D2">
            <w:pPr>
              <w:widowControl w:val="0"/>
              <w:spacing w:line="240" w:lineRule="auto"/>
              <w:rPr>
                <w:rFonts w:ascii="Times New Roman" w:hAnsi="Times New Roman" w:cs="Times New Roman"/>
              </w:rPr>
            </w:pPr>
          </w:p>
        </w:tc>
        <w:tc>
          <w:tcPr>
            <w:tcW w:w="2385" w:type="dxa"/>
            <w:shd w:val="clear" w:color="auto" w:fill="auto"/>
            <w:tcMar>
              <w:top w:w="100" w:type="dxa"/>
              <w:left w:w="100" w:type="dxa"/>
              <w:bottom w:w="100" w:type="dxa"/>
              <w:right w:w="100" w:type="dxa"/>
            </w:tcMar>
          </w:tcPr>
          <w:p w14:paraId="47DB2FA7" w14:textId="7297C717" w:rsidR="003866D2" w:rsidRPr="00B214C7" w:rsidRDefault="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Mean duration of immunity from infection</w:t>
            </w:r>
            <w:r w:rsidR="005A653A" w:rsidRPr="00B214C7">
              <w:rPr>
                <w:rFonts w:ascii="Times New Roman" w:hAnsi="Times New Roman" w:cs="Times New Roman"/>
              </w:rPr>
              <w:t xml:space="preserve"> (1/</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oMath>
            <w:r w:rsidR="005A653A" w:rsidRPr="00B214C7">
              <w:rPr>
                <w:rFonts w:ascii="Times New Roman" w:hAnsi="Times New Roman" w:cs="Times New Roman"/>
              </w:rPr>
              <w:t>)</w:t>
            </w:r>
          </w:p>
        </w:tc>
        <w:tc>
          <w:tcPr>
            <w:tcW w:w="2865" w:type="dxa"/>
            <w:shd w:val="clear" w:color="auto" w:fill="auto"/>
            <w:tcMar>
              <w:top w:w="100" w:type="dxa"/>
              <w:left w:w="100" w:type="dxa"/>
              <w:bottom w:w="100" w:type="dxa"/>
              <w:right w:w="100" w:type="dxa"/>
            </w:tcMar>
          </w:tcPr>
          <w:p w14:paraId="3EBFEF9C"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3 years</w:t>
            </w:r>
          </w:p>
        </w:tc>
        <w:tc>
          <w:tcPr>
            <w:tcW w:w="1784" w:type="dxa"/>
            <w:shd w:val="clear" w:color="auto" w:fill="auto"/>
            <w:tcMar>
              <w:top w:w="100" w:type="dxa"/>
              <w:left w:w="100" w:type="dxa"/>
              <w:bottom w:w="100" w:type="dxa"/>
              <w:right w:w="100" w:type="dxa"/>
            </w:tcMar>
          </w:tcPr>
          <w:p w14:paraId="64581A9F" w14:textId="4ABFBA90" w:rsidR="003866D2" w:rsidRPr="00B214C7" w:rsidRDefault="00CB5765" w:rsidP="00CB5765">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Hall et al.</w:t>
            </w:r>
            <w:r w:rsidR="006607D8"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{"citationID":"GEnreyaD","properties":{"formattedCitation":"\\super 12\\nosupersub{}","plainCitation":"12","noteIndex":0},"citationItems":[{"id":721,"uris":["http://zotero.org/users/5797503/items/UHDDD7GX"],"uri":["http://zotero.org/users/5797503/items/UHDDD7GX"],"itemData":{"id":721,"type":"article-journal","abstract":"&lt;h2&gt;Summary&lt;/h2&gt;&lt;h3&gt;Background&lt;/h3&gt;&lt;p&gt;Increased understanding of whether individuals who have recovered from COVID-19 are protected from future SARS-CoV-2 infection is an urgent requirement. We aimed to investigate whether antibodies against SARS-CoV-2 were associated with a decreased risk of symptomatic and asymptomatic reinfection.&lt;/p&gt;&lt;h3&gt;Methods&lt;/h3&gt;&lt;p&gt;A large, multicentre, prospective cohort study was done, with participants recruited from publicly funded hospitals in all regions of England. All health-care workers, support staff, and administrative staff working at hospitals who could remain engaged in follow-up for 12 months were eligible to join The SARS-CoV-2 Immunity and Reinfection Evaluation study. Participants were excluded if they had no PCR tests after enrolment, enrolled after Dec 31, 2020, or had insufficient PCR and antibody data for cohort assignment. Participants attended regular SARS-CoV-2 PCR and antibody testing (every 2–4 weeks) and completed questionnaires every 2 weeks on symptoms and exposures. At enrolment, participants were assigned to either the positive cohort (antibody positive, or previous positive PCR or antibody test) or negative cohort (antibody negative, no previous positive PCR or antibody test). The primary outcome was a reinfection in the positive cohort or a primary infection in the negative cohort, determined by PCR tests. Potential reinfections were clinically reviewed and classified according to case definitions (confirmed, probable, or possible) and symptom-status, depending on the hierarchy of evidence. Primary infections in the negative cohort were defined as a first positive PCR test and seroconversions were excluded when not associated with a positive PCR test. A proportional hazards frailty model using a Poisson distribution was used to estimate incidence rate ratios (IRR) to compare infection rates in the two cohorts.&lt;/p&gt;&lt;h3&gt;Findings&lt;/h3&gt;&lt;p&gt;From June 18, 2020, to Dec 31, 2020, 30 625 participants were enrolled into the study. 51 participants withdrew from the study, 4913 were excluded, and 25 661 participants (with linked data on antibody and PCR testing) were included in the analysis. Data were extracted from all sources on Feb 5, 2021, and include data up to and including Jan 11, 2021. 155 infections were detected in the baseline positive cohort of 8278 participants, collectively contributing 2 047 113 person-days of follow-up. This compares with 1704 new PCR positive infections in the negative cohort of 17 383 participants, contributing 2 971 436 person-days of follow-up. The incidence density was 7·6 reinfections per 100 000 person-days in the positive cohort, compared with 57·3 primary infections per 100 000 person-days in the negative cohort, between June, 2020, and January, 2021. The adjusted IRR was 0·159 for all reinfections (95% CI 0·13–0·19) compared with PCR-confirmed primary infections. The median interval between primary infection and reinfection was more than 200 days.&lt;/p&gt;&lt;h3&gt;Interpretation&lt;/h3&gt;&lt;p&gt;A previous history of SARS-CoV-2 infection was associated with an 84% lower risk of infection, with median protective effect observed 7 months following primary infection. This time period is the minimum probable effect because seroconversions were not included. This study shows that previous infection with SARS-CoV-2 induces effective immunity to future infections in most individuals.&lt;/p&gt;&lt;h3&gt;Funding&lt;/h3&gt;&lt;p&gt;Department of Health and Social Care of the UK Government, Public Health England, The National Institute for Health Research, with contributions from the Scottish, Welsh and Northern Irish governments.&lt;/p&gt;","container-title":"The Lancet","DOI":"10.1016/S0140-6736(21)00675-9","ISSN":"0140-6736, 1474-547X","issue":"10283","journalAbbreviation":"The Lancet","language":"English","note":"publisher: Elsevier\nPMID: 33844963","page":"1459-1469","source":"www.thelancet.com","title":"SARS-CoV-2 infection rates of antibody-positive compared with antibody-negative health-care workers in England: a large, multicentre, prospective cohort study (SIREN)","title-short":"SARS-CoV-2 infection rates of antibody-positive compared with antibody-negative health-care workers in England","volume":"397","author":[{"family":"Hall","given":"Victoria Jane"},{"family":"Foulkes","given":"Sarah"},{"family":"Charlett","given":"Andre"},{"family":"Atti","given":"Ana"},{"family":"Monk","given":"Edward J. M."},{"family":"Simmons","given":"Ruth"},{"family":"Wellington","given":"Edgar"},{"family":"Cole","given":"Michelle J."},{"family":"Saei","given":"Ayoub"},{"family":"Oguti","given":"Blanche"},{"family":"Munro","given":"Katie"},{"family":"Wallace","given":"Sarah"},{"family":"Kirwan","given":"Peter D."},{"family":"Shrotri","given":"Madhumita"},{"family":"Vusirikala","given":"Amoolya"},{"family":"Rokadiya","given":"Sakib"},{"family":"Kall","given":"Meaghan"},{"family":"Zambon","given":"Maria"},{"family":"Ramsay","given":"Mary"},{"family":"Brooks","given":"Tim"},{"family":"Brown","given":"Colin S."},{"family":"Chand","given":"Meera A."},{"family":"Hopkins","given":"Susan"},{"family":"Andrews","given":"N."},{"family":"Atti","given":"A."},{"family":"Aziz","given":"H."},{"family":"Brooks","given":"T."},{"family":"Brown","given":"C. S."},{"family":"Camero","given":"D."},{"family":"Carr","given":"C."},{"family":"Chand","given":"M. A."},{"family":"Charlett","given":"A."},{"family":"Crawford","given":"H."},{"family":"Cole","given":"M."},{"family":"Conneely","given":"J."},{"family":"D'Arcangelo","given":"S."},{"family":"Ellis","given":"J."},{"family":"Evans","given":"S."},{"family":"Foulkes","given":"S."},{"family":"Gillson","given":"N."},{"family":"Gopal","given":"R."},{"family":"Hall","given":"L."},{"family":"Hall","given":"V. J."},{"family":"Harrington","given":"P."},{"family":"Hopkins","given":"S."},{"family":"Hewson","given":"J."},{"family":"Hoschler","given":"K."},{"family":"Ironmonger","given":"D."},{"family":"Islam","given":"J."},{"family":"Kall","given":"M."},{"family":"Karagiannis","given":"I."},{"family":"Kay","given":"O."},{"family":"Khawam","given":"J."},{"family":"King","given":"E."},{"family":"Kirwan","given":"P."},{"family":"Kyffin","given":"R."},{"family":"Lackenby","given":"A."},{"family":"Lattimore","given":"M."},{"family":"Linley","given":"E."},{"family":"Lopez-Bernal","given":"J."},{"family":"Mabey","given":"L."},{"family":"McGregor","given":"R."},{"family":"Miah","given":"S."},{"family":"Monk","given":"E. J. M."},{"family":"Munro","given":"K."},{"family":"Naheed","given":"Z."},{"family":"Nissr","given":"A."},{"family":"O'Connell","given":"A. M."},{"family":"Oguti","given":"B."},{"family":"Okafor","given":"H."},{"family":"Organ","given":"S."},{"family":"Osbourne","given":"J."},{"family":"Otter","given":"A."},{"family":"Patel","given":"M."},{"family":"Platt","given":"S."},{"family":"Pople","given":"D."},{"family":"Potts","given":"K."},{"family":"Ramsay","given":"M."},{"family":"Robotham","given":"J."},{"family":"Rokadiya","given":"S."},{"family":"Rowe","given":"C."},{"family":"Saei","given":"A."},{"family":"Sebbage","given":"G."},{"family":"Semper","given":"A."},{"family":"Shrotri","given":"M."},{"family":"Simmons","given":"R."},{"family":"Soriano","given":"A."},{"family":"Staves","given":"P."},{"family":"Taylor","given":"S."},{"family":"Taylor","given":"A."},{"family":"Tengbe","given":"A."},{"family":"Tonge","given":"S."},{"family":"Vusirikala","given":"A."},{"family":"Wallace","given":"S."},{"family":"Wellington","given":"E."},{"family":"Zambon","given":"M."},{"family":"Corrigan","given":"D."},{"family":"Sartaj","given":"M."},{"family":"Cromey","given":"L."},{"family":"Campbell","given":"S."},{"family":"Braithwaite","given":"K."},{"family":"Price","given":"L."},{"family":"Haahr","given":"L."},{"family":"Stewart","given":"S."},{"family":"Lacey","given":"E. D."},{"family":"Partridge","given":"L."},{"family":"Stevens","given":"G."},{"family":"Ellis","given":"Y."},{"family":"Hodgson","given":"H."},{"family":"Norman","given":"C."},{"family":"Larru","given":"B."},{"family":"Mcwilliam","given":"S."},{"family":"Winchester","given":"S."},{"family":"Cieciwa","given":"P."},{"family":"Pai","given":"A."},{"family":"Loughrey","given":"C."},{"family":"Watt","given":"A."},{"family":"Adair","given":"F."},{"family":"Hawkins","given":"A."},{"family":"Grant","given":"A."},{"family":"Temple-Purcell","given":"R."},{"family":"Howard","given":"J."},{"family":"Slawson","given":"N."},{"family":"Subudhi","given":"C."},{"family":"Davies","given":"S."},{"family":"Bexley","given":"A."},{"family":"Penn","given":"R."},{"family":"Wong","given":"N."},{"family":"Boyd","given":"G."},{"family":"Rajgopal","given":"A."},{"family":"Arenas-Pinto","given":"A."},{"family":"Matthews","given":"R."},{"family":"Whileman","given":"A."},{"family":"Laugharne","given":"R."},{"family":"Ledger","given":"J."},{"family":"Barnes","given":"T."},{"family":"Jones","given":"C."},{"family":"Botes","given":"D."},{"family":"Chitalia","given":"N."},{"family":"Akhtar","given":"S."},{"family":"Harrison","given":"G."},{"family":"Horne","given":"S."},{"family":"Walker","given":"N."},{"family":"Agwuh","given":"K."},{"family":"Maxwell","given":"V."},{"family":"Graves","given":"J."},{"family":"Williams","given":"S."},{"family":"O'Kelly","given":"A."},{"family":"Ridley","given":"P."},{"family":"Cowley","given":"A."},{"family":"Johnstone","given":"H."},{"family":"Swift","given":"P."},{"family":"Democratis","given":"J."},{"family":"Meda","given":"M."},{"family":"Callens","given":"C."},{"family":"Beazer","given":"S."},{"family":"Hams","given":"S."},{"family":"Irvine","given":"V."},{"family":"Chandrasekaran","given":"B."},{"family":"Forsyth","given":"C."},{"family":"Radmore","given":"J."},{"family":"Thomas","given":"C."},{"family":"Brown","given":"K."},{"family":"Roberts","given":"S."},{"family":"Burns","given":"P."},{"family":"Gajee","given":"K."},{"family":"Byrne","given":"T. M."},{"family":"Sanderson","given":"F."},{"family":"Knight","given":"S."},{"family":"Macnaughton","given":"E."},{"family":"Burton","given":"B. J. L."},{"family":"Smith","given":"H."},{"family":"Chaudhuri","given":"R."},{"family":"Hollinshead","given":"K."},{"family":"Shorten","given":"R. J."},{"family":"Swan","given":"A."},{"family":"Shorten","given":"R. J."},{"family":"Favager","given":"C."},{"family":"Murira","given":"J."},{"family":"Baillon","given":"S."},{"family":"Hamer","given":"S."},{"family":"Gantert","given":"K."},{"family":"Russell","given":"J."},{"family":"Brennan","given":"D."},{"family":"Dave","given":"A."},{"family":"Chawla","given":"A."},{"family":"Westell","given":"F."},{"family":"Adeboyeku","given":"D."},{"family":"Papineni","given":"P."},{"family":"Pegg","given":"C."},{"family":"Williams","given":"M."},{"family":"Ahmad","given":"S."},{"family":"Ingram","given":"S."},{"family":"Gabriel","given":"C."},{"family":"Pagget","given":"K."},{"family":"Cieciwa","given":"P."},{"family":"Maloney","given":"G."},{"family":"Ashcroft","given":"J."},{"family":"Rosario","given":"I. Del"},{"family":"Crosby-Nwaobi","given":"R."},{"family":"Reeks","given":"C."},{"family":"Fowler","given":"S."},{"family":"Prentice","given":"L."},{"family":"Spears","given":"M."},{"family":"McKerron","given":"G."},{"family":"McLelland-Brooks","given":"K."},{"family":"Anderson","given":"J."},{"family":"Donaldson","given":"S."},{"family":"Templeton","given":"K."},{"family":"Coke","given":"L."},{"family":"Elumogo","given":"N."},{"family":"Elliott","given":"J."},{"family":"Padgett","given":"D."},{"family":"Mirfenderesky","given":"M."},{"family":"Cross","given":"A."},{"family":"Price","given":"J."},{"family":"Joyce","given":"S."},{"family":"Sinanovic","given":"I."},{"family":"Howard","given":"M."},{"family":"Lewis","given":"T."},{"family":"Cowling","given":"P."},{"family":"Potoczna","given":"D."},{"family":"Brand","given":"S."},{"family":"Sheridan","given":"L."},{"family":"Wadams","given":"B."},{"family":"Lloyd","given":"A."},{"family":"Mouland","given":"J."},{"family":"Giles","given":"J."},{"family":"Pottinger","given":"G."},{"family":"Coles","given":"H."},{"family":"Joseph","given":"M."},{"family":"Lee","given":"M."},{"family":"Orr","given":"S."},{"family":"Chenoweth","given":"H."},{"family":"Auckland","given":"C."},{"family":"Lear","given":"R."},{"family":"Mahungu","given":"T."},{"family":"Rodger","given":"A."},{"family":"Penny-Thomas","given":"K."},{"family":"Pai","given":"S."},{"family":"Zamikula","given":"J."},{"family":"Smith","given":"E."},{"family":"Stone","given":"S."},{"family":"Boldock","given":"E."},{"family":"Howcroft","given":"D."},{"family":"Thompson","given":"C."},{"family":"Aga","given":"M."},{"family":"Domingos","given":"P."},{"family":"Gormley","given":"S."},{"family":"Kerrison","given":"C."},{"family":"Marsh","given":"L."},{"family":"Tazzyman","given":"S."},{"family":"Allsop","given":"L."},{"family":"Ambalkar","given":"S."},{"family":"Beekes","given":"M."},{"family":"Jose","given":"S."},{"family":"Tomlinson","given":"J."},{"family":"Jones","given":"A."},{"family":"Price","given":"C."},{"family":"Pepperell","given":"J."},{"family":"Schultz","given":"M."},{"family":"Day","given":"J."},{"family":"Boulos","given":"A."},{"family":"Defever","given":"E."},{"family":"McCracken","given":"D."},{"family":"Brown","given":"K."},{"family":"Gray","given":"K."},{"family":"Houston","given":"A."},{"family":"Planche","given":"T."},{"family":"Jones","given":"R. Pritchard"},{"family":"Wycherley","given":"Diane"},{"family":"Bennett","given":"S."},{"family":"Marrs","given":"J."},{"family":"Nimako","given":"K."},{"family":"Stewart","given":"B."},{"family":"Kalakonda","given":"N."},{"family":"Khanduri","given":"S."},{"family":"Ashby","given":"A."},{"family":"Holden","given":"M."},{"family":"Mahabir","given":"N."},{"family":"Harwood","given":"J."},{"family":"Payne","given":"B."},{"family":"Court","given":"K."},{"family":"Staines","given":"N."},{"family":"Longfellow","given":"R."},{"family":"Green","given":"M. E."},{"family":"Hughes","given":"L. E."},{"family":"Halkes","given":"M."},{"family":"Mercer","given":"P."},{"family":"Roebuck","given":"A."},{"family":"Wilson-Davies","given":"E."},{"family":"Gallego","given":"L."},{"family":"Lazarus","given":"R."},{"family":"Aldridge","given":"N."},{"family":"Berry","given":"L."},{"family":"Game","given":"F."},{"family":"Reynolds","given":"T."},{"family":"Holmes","given":"C."},{"family":"Wiselka","given":"M."},{"family":"Higham","given":"A."},{"family":"Booth","given":"M."},{"family":"Duff","given":"C."},{"family":"Alderton","given":"J."},{"family":"Jory","given":"H."},{"family":"Virgilio","given":"E."},{"family":"Chin","given":"T."},{"family":"Qazzafi","given":"M. Z."},{"family":"Moody","given":"A. M."},{"family":"Tilley","given":"R."},{"family":"Donaghy","given":"T."},{"family":"Shipman","given":"K."},{"family":"Sierra","given":"R."},{"family":"Jones","given":"N."},{"family":"Mills","given":"G."},{"family":"Harvey","given":"D."},{"family":"Huang","given":"Y. W. J."},{"family":"Birch","given":"J."},{"family":"Robinson","given":"L."},{"family":"Board","given":"S."},{"family":"Broadley","given":"A."},{"family":"Laven","given":"C."},{"family":"Todd","given":"N."},{"family":"Eyre","given":"D. W."},{"family":"Jeffery","given":"K."},{"family":"Dunachie","given":"S."},{"family":"Duncan","given":"C."},{"family":"Klenerman","given":"P."},{"family":"Turtle","given":"L."},{"family":"Silva","given":"T. De"},{"family":"Baxendale","given":"H."},{"family":"Heeney","given":"J. L."}],"issued":{"date-parts":[["2021",4,17]]}}}],"schema":"https://github.com/citation-style-language/schema/raw/master/csl-citation.json"} </w:instrText>
            </w:r>
            <w:r w:rsidR="006607D8"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12</w:t>
            </w:r>
            <w:r w:rsidR="006607D8" w:rsidRPr="00B214C7">
              <w:rPr>
                <w:rFonts w:ascii="Times New Roman" w:hAnsi="Times New Roman" w:cs="Times New Roman"/>
              </w:rPr>
              <w:fldChar w:fldCharType="end"/>
            </w:r>
            <w:r w:rsidR="006607D8" w:rsidRPr="00B214C7" w:rsidDel="006607D8">
              <w:rPr>
                <w:rFonts w:ascii="Times New Roman" w:hAnsi="Times New Roman" w:cs="Times New Roman"/>
              </w:rPr>
              <w:t xml:space="preserve"> </w:t>
            </w:r>
          </w:p>
        </w:tc>
      </w:tr>
    </w:tbl>
    <w:p w14:paraId="26D04299" w14:textId="77777777" w:rsidR="00147692" w:rsidRPr="00B214C7" w:rsidRDefault="00CB5765">
      <w:pPr>
        <w:pStyle w:val="Heading3"/>
        <w:rPr>
          <w:rFonts w:ascii="Times New Roman" w:hAnsi="Times New Roman" w:cs="Times New Roman"/>
          <w:b/>
          <w:color w:val="auto"/>
          <w:sz w:val="22"/>
          <w:szCs w:val="22"/>
        </w:rPr>
      </w:pPr>
      <w:bookmarkStart w:id="8" w:name="_Toc86758355"/>
      <w:r w:rsidRPr="00B214C7">
        <w:rPr>
          <w:rFonts w:ascii="Times New Roman" w:hAnsi="Times New Roman" w:cs="Times New Roman"/>
          <w:b/>
          <w:color w:val="auto"/>
          <w:sz w:val="22"/>
          <w:szCs w:val="22"/>
        </w:rPr>
        <w:t xml:space="preserve">Table S1. </w:t>
      </w:r>
      <w:r w:rsidR="00877587" w:rsidRPr="00B214C7">
        <w:rPr>
          <w:rFonts w:ascii="Times New Roman" w:hAnsi="Times New Roman" w:cs="Times New Roman"/>
          <w:b/>
          <w:color w:val="auto"/>
          <w:sz w:val="22"/>
          <w:szCs w:val="22"/>
        </w:rPr>
        <w:t>Inputs</w:t>
      </w:r>
      <w:r w:rsidRPr="00B214C7">
        <w:rPr>
          <w:rFonts w:ascii="Times New Roman" w:hAnsi="Times New Roman" w:cs="Times New Roman"/>
          <w:b/>
          <w:color w:val="auto"/>
          <w:sz w:val="22"/>
          <w:szCs w:val="22"/>
        </w:rPr>
        <w:t xml:space="preserve"> and assumptions</w:t>
      </w:r>
      <w:bookmarkEnd w:id="8"/>
    </w:p>
    <w:p w14:paraId="1E97AAA5" w14:textId="77777777" w:rsidR="005241C3" w:rsidRPr="00B214C7" w:rsidRDefault="00147692" w:rsidP="00147692">
      <w:pPr>
        <w:rPr>
          <w:rFonts w:ascii="Times New Roman" w:hAnsi="Times New Roman" w:cs="Times New Roman"/>
        </w:rPr>
      </w:pPr>
      <w:r w:rsidRPr="00B214C7">
        <w:rPr>
          <w:rFonts w:ascii="Times New Roman" w:hAnsi="Times New Roman" w:cs="Times New Roman"/>
          <w:b/>
        </w:rPr>
        <w:t>Caption:</w:t>
      </w:r>
      <w:r w:rsidRPr="00B214C7">
        <w:rPr>
          <w:rFonts w:ascii="Times New Roman" w:hAnsi="Times New Roman" w:cs="Times New Roman"/>
        </w:rPr>
        <w:t xml:space="preserve"> The variable index numbers correspond to their numberings in Figure 1 of the main text.</w:t>
      </w:r>
      <w:bookmarkStart w:id="9" w:name="_c89ndfs76ak" w:colFirst="0" w:colLast="0"/>
      <w:bookmarkEnd w:id="9"/>
    </w:p>
    <w:p w14:paraId="5CBE67E8" w14:textId="77777777" w:rsidR="003866D2" w:rsidRPr="00B214C7" w:rsidRDefault="003866D2" w:rsidP="00147692">
      <w:pPr>
        <w:rPr>
          <w:rFonts w:ascii="Times New Roman" w:hAnsi="Times New Roman" w:cs="Times New Roman"/>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3465"/>
        <w:gridCol w:w="4649"/>
      </w:tblGrid>
      <w:tr w:rsidR="00B10ECE" w:rsidRPr="00B214C7" w14:paraId="4D8BEBB2" w14:textId="77777777">
        <w:trPr>
          <w:trHeight w:val="420"/>
        </w:trPr>
        <w:tc>
          <w:tcPr>
            <w:tcW w:w="9029" w:type="dxa"/>
            <w:gridSpan w:val="3"/>
            <w:shd w:val="clear" w:color="auto" w:fill="auto"/>
            <w:tcMar>
              <w:top w:w="100" w:type="dxa"/>
              <w:left w:w="100" w:type="dxa"/>
              <w:bottom w:w="100" w:type="dxa"/>
              <w:right w:w="100" w:type="dxa"/>
            </w:tcMar>
          </w:tcPr>
          <w:p w14:paraId="0FA52512"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Fitting Stage - input</w:t>
            </w:r>
          </w:p>
        </w:tc>
      </w:tr>
      <w:tr w:rsidR="00B10ECE" w:rsidRPr="00B214C7" w14:paraId="1AE9A6CF" w14:textId="77777777">
        <w:trPr>
          <w:trHeight w:val="420"/>
        </w:trPr>
        <w:tc>
          <w:tcPr>
            <w:tcW w:w="915" w:type="dxa"/>
            <w:shd w:val="clear" w:color="auto" w:fill="auto"/>
            <w:tcMar>
              <w:top w:w="100" w:type="dxa"/>
              <w:left w:w="100" w:type="dxa"/>
              <w:bottom w:w="100" w:type="dxa"/>
              <w:right w:w="100" w:type="dxa"/>
            </w:tcMar>
          </w:tcPr>
          <w:p w14:paraId="0BDDE26F"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Index</w:t>
            </w:r>
          </w:p>
        </w:tc>
        <w:tc>
          <w:tcPr>
            <w:tcW w:w="3465" w:type="dxa"/>
            <w:shd w:val="clear" w:color="auto" w:fill="auto"/>
            <w:tcMar>
              <w:top w:w="100" w:type="dxa"/>
              <w:left w:w="100" w:type="dxa"/>
              <w:bottom w:w="100" w:type="dxa"/>
              <w:right w:w="100" w:type="dxa"/>
            </w:tcMar>
          </w:tcPr>
          <w:p w14:paraId="5A447CD6"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Variable</w:t>
            </w:r>
          </w:p>
        </w:tc>
        <w:tc>
          <w:tcPr>
            <w:tcW w:w="4649" w:type="dxa"/>
            <w:shd w:val="clear" w:color="auto" w:fill="auto"/>
            <w:tcMar>
              <w:top w:w="100" w:type="dxa"/>
              <w:left w:w="100" w:type="dxa"/>
              <w:bottom w:w="100" w:type="dxa"/>
              <w:right w:w="100" w:type="dxa"/>
            </w:tcMar>
          </w:tcPr>
          <w:p w14:paraId="107606A5"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Source</w:t>
            </w:r>
          </w:p>
        </w:tc>
      </w:tr>
      <w:tr w:rsidR="00B10ECE" w:rsidRPr="00B214C7" w14:paraId="203524EB" w14:textId="77777777">
        <w:trPr>
          <w:trHeight w:val="420"/>
        </w:trPr>
        <w:tc>
          <w:tcPr>
            <w:tcW w:w="915" w:type="dxa"/>
            <w:shd w:val="clear" w:color="auto" w:fill="auto"/>
            <w:tcMar>
              <w:top w:w="100" w:type="dxa"/>
              <w:left w:w="100" w:type="dxa"/>
              <w:bottom w:w="100" w:type="dxa"/>
              <w:right w:w="100" w:type="dxa"/>
            </w:tcMar>
          </w:tcPr>
          <w:p w14:paraId="10B115E3"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1</w:t>
            </w:r>
          </w:p>
        </w:tc>
        <w:tc>
          <w:tcPr>
            <w:tcW w:w="3465" w:type="dxa"/>
            <w:shd w:val="clear" w:color="auto" w:fill="auto"/>
            <w:tcMar>
              <w:top w:w="100" w:type="dxa"/>
              <w:left w:w="100" w:type="dxa"/>
              <w:bottom w:w="100" w:type="dxa"/>
              <w:right w:w="100" w:type="dxa"/>
            </w:tcMar>
          </w:tcPr>
          <w:p w14:paraId="74A17243"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Country-level daily COVID-19 Mortality (including 7-day rolling average)</w:t>
            </w:r>
          </w:p>
        </w:tc>
        <w:tc>
          <w:tcPr>
            <w:tcW w:w="4649" w:type="dxa"/>
            <w:shd w:val="clear" w:color="auto" w:fill="auto"/>
            <w:tcMar>
              <w:top w:w="100" w:type="dxa"/>
              <w:left w:w="100" w:type="dxa"/>
              <w:bottom w:w="100" w:type="dxa"/>
              <w:right w:w="100" w:type="dxa"/>
            </w:tcMar>
          </w:tcPr>
          <w:p w14:paraId="70A97B82" w14:textId="094D2E0E" w:rsidR="003866D2" w:rsidRPr="00B214C7" w:rsidRDefault="00CB5765" w:rsidP="00CB5765">
            <w:pPr>
              <w:widowControl w:val="0"/>
              <w:spacing w:line="240" w:lineRule="auto"/>
              <w:rPr>
                <w:rFonts w:ascii="Times New Roman" w:hAnsi="Times New Roman" w:cs="Times New Roman"/>
              </w:rPr>
            </w:pPr>
            <w:proofErr w:type="spellStart"/>
            <w:r w:rsidRPr="00B214C7">
              <w:rPr>
                <w:rFonts w:ascii="Times New Roman" w:hAnsi="Times New Roman" w:cs="Times New Roman"/>
              </w:rPr>
              <w:t>Roser</w:t>
            </w:r>
            <w:proofErr w:type="spellEnd"/>
            <w:r w:rsidRPr="00B214C7">
              <w:rPr>
                <w:rFonts w:ascii="Times New Roman" w:hAnsi="Times New Roman" w:cs="Times New Roman"/>
              </w:rPr>
              <w:t xml:space="preserve">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{"citationID":"BziZOUZ8","properties":{"formattedCitation":"\\super 13\\nosupersub{}","plainCitation":"13","noteIndex":0},"citationItems":[{"id":537,"uris":["http://zotero.org/users/5797503/items/JSMLE8RP"],"uri":["http://zotero.org/users/5797503/items/JSMLE8RP"],"itemData":{"id":537,"type":"article-journal","container-title":"Our World in Data","title":"Coronavirus Pandemic (COVID-19)","URL":"https://ourworldindata.org/covid-deaths","author":[{"family":"Ritchie","given":"Hannah"},{"family":"Mathieu","given":"Edouard"},{"family":"Rodés-Guirao","given":"Lucas"},{"family":"Appel","given":"Cameron"},{"family":"Giattino","given":"Charlie"},{"family":"Ortiz-Ospina","given":"Esteban"},{"family":"Hasell","given":"Joe"},{"family":"MacDonald","given":"Bobbie"},{"family":"Beltekian","given":"Diana"},{"family":"Roser","given":"Max"}],"accessed":{"date-parts":[["2021",4,11]]},"issued":{"date-parts":[["2020"]]}}}],"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13</w:t>
            </w:r>
            <w:r w:rsidRPr="00B214C7">
              <w:rPr>
                <w:rFonts w:ascii="Times New Roman" w:hAnsi="Times New Roman" w:cs="Times New Roman"/>
              </w:rPr>
              <w:fldChar w:fldCharType="end"/>
            </w:r>
          </w:p>
          <w:p w14:paraId="30F41E24" w14:textId="336ED6D8" w:rsidR="004B7B38" w:rsidRPr="00B214C7" w:rsidRDefault="004B7B38" w:rsidP="004B7B38">
            <w:pPr>
              <w:widowControl w:val="0"/>
              <w:spacing w:line="240" w:lineRule="auto"/>
              <w:rPr>
                <w:rFonts w:ascii="Times New Roman" w:hAnsi="Times New Roman" w:cs="Times New Roman"/>
              </w:rPr>
            </w:pPr>
            <w:r w:rsidRPr="00B214C7">
              <w:rPr>
                <w:rFonts w:ascii="Times New Roman" w:hAnsi="Times New Roman" w:cs="Times New Roman"/>
              </w:rPr>
              <w:t>Human Rights Watch</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{"citationID":"PPvlNuMZ","properties":{"formattedCitation":"\\super 14\\nosupersub{}","plainCitation":"14","noteIndex":0},"citationItems":[{"id":513,"uris":["http://zotero.org/users/5797503/items/YS9AMWPC"],"uri":["http://zotero.org/users/5797503/items/YS9AMWPC"],"itemData":{"id":513,"type":"article-newspaper","abstract":"The decision on July 17, 2020 by the governments of Kazakhstan and Kyrgyzstan to start counting certain cases of pneumonia as Covid-19 in official data provides greater transparency and accountability and should improve their ability to protect people’s health, Human Rights Watch said today.","container-title":"Human Rights Watch","language":"en","title":"Kyrgyzstan/Kazakhstan: New Rules for Tallying Covid-19 Data","title-short":"Kyrgyzstan/Kazakhstan","URL":"https://www.hrw.org/news/2020/07/21/kyrgyzstan/kazakhstan-new-rules-tallying-covid-19-data","accessed":{"date-parts":[["2021",4,9]]},"issued":{"date-parts":[["2020",7,21]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14</w:t>
            </w:r>
            <w:r w:rsidRPr="00B214C7">
              <w:rPr>
                <w:rFonts w:ascii="Times New Roman" w:hAnsi="Times New Roman" w:cs="Times New Roman"/>
              </w:rPr>
              <w:fldChar w:fldCharType="end"/>
            </w:r>
            <w:r w:rsidRPr="00B214C7">
              <w:rPr>
                <w:rFonts w:ascii="Times New Roman" w:hAnsi="Times New Roman" w:cs="Times New Roman"/>
              </w:rPr>
              <w:t xml:space="preserve"> on change in mortality case definition in Kyrgyzstan/ Kazakhstan </w:t>
            </w:r>
          </w:p>
        </w:tc>
      </w:tr>
      <w:tr w:rsidR="00B10ECE" w:rsidRPr="00B214C7" w14:paraId="6871FF8D" w14:textId="77777777">
        <w:trPr>
          <w:trHeight w:val="420"/>
        </w:trPr>
        <w:tc>
          <w:tcPr>
            <w:tcW w:w="915" w:type="dxa"/>
            <w:shd w:val="clear" w:color="auto" w:fill="auto"/>
            <w:tcMar>
              <w:top w:w="100" w:type="dxa"/>
              <w:left w:w="100" w:type="dxa"/>
              <w:bottom w:w="100" w:type="dxa"/>
              <w:right w:w="100" w:type="dxa"/>
            </w:tcMar>
          </w:tcPr>
          <w:p w14:paraId="31D61D0B"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2</w:t>
            </w:r>
          </w:p>
        </w:tc>
        <w:tc>
          <w:tcPr>
            <w:tcW w:w="3465" w:type="dxa"/>
            <w:shd w:val="clear" w:color="auto" w:fill="auto"/>
            <w:tcMar>
              <w:top w:w="100" w:type="dxa"/>
              <w:left w:w="100" w:type="dxa"/>
              <w:bottom w:w="100" w:type="dxa"/>
              <w:right w:w="100" w:type="dxa"/>
            </w:tcMar>
          </w:tcPr>
          <w:p w14:paraId="7E250862"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Observed country-specific community mobility</w:t>
            </w:r>
          </w:p>
        </w:tc>
        <w:tc>
          <w:tcPr>
            <w:tcW w:w="4649" w:type="dxa"/>
            <w:shd w:val="clear" w:color="auto" w:fill="auto"/>
            <w:tcMar>
              <w:top w:w="100" w:type="dxa"/>
              <w:left w:w="100" w:type="dxa"/>
              <w:bottom w:w="100" w:type="dxa"/>
              <w:right w:w="100" w:type="dxa"/>
            </w:tcMar>
          </w:tcPr>
          <w:p w14:paraId="6DBF8C30" w14:textId="16CFA856" w:rsidR="003866D2" w:rsidRPr="00B214C7" w:rsidRDefault="00CB5765" w:rsidP="004B7B38">
            <w:pPr>
              <w:widowControl w:val="0"/>
              <w:spacing w:line="240" w:lineRule="auto"/>
              <w:rPr>
                <w:rFonts w:ascii="Times New Roman" w:hAnsi="Times New Roman" w:cs="Times New Roman"/>
              </w:rPr>
            </w:pPr>
            <w:r w:rsidRPr="00B214C7">
              <w:rPr>
                <w:rFonts w:ascii="Times New Roman" w:hAnsi="Times New Roman" w:cs="Times New Roman"/>
              </w:rPr>
              <w:t>Google LLC.</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{"citationID":"9oBaqp8f","properties":{"formattedCitation":"\\super 15\\nosupersub{}","plainCitation":"15","noteIndex":0},"citationItems":[{"id":170,"uris":["http://zotero.org/groups/2513827/items/9YR3AJL6"],"uri":["http://zotero.org/groups/2513827/items/9YR3AJL6"],"itemData":{"id":170,"type":"webpage","abstract":"See how your community is moving around differently due to COVID-19","container-title":"COVID-19 Community Mobility Report","note":"source: www.google.com","title":"COVID-19 Community Mobility Report","URL":"https://www.google.com/covid19/mobility?hl=en","author":[{"literal":"Google Inc."}],"accessed":{"date-parts":[["2020",5,18]]},"issued":{"date-parts":[["2020"]]}}}],"schema":"https://github.com/citation-style-language/schema/raw/master/csl-citation.json"}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15</w:t>
            </w:r>
            <w:r w:rsidRPr="00B214C7">
              <w:rPr>
                <w:rFonts w:ascii="Times New Roman" w:hAnsi="Times New Roman" w:cs="Times New Roman"/>
              </w:rPr>
              <w:fldChar w:fldCharType="end"/>
            </w:r>
          </w:p>
        </w:tc>
      </w:tr>
      <w:tr w:rsidR="00B10ECE" w:rsidRPr="00B214C7" w14:paraId="54A2543C" w14:textId="77777777">
        <w:trPr>
          <w:trHeight w:val="420"/>
        </w:trPr>
        <w:tc>
          <w:tcPr>
            <w:tcW w:w="915" w:type="dxa"/>
            <w:shd w:val="clear" w:color="auto" w:fill="auto"/>
            <w:tcMar>
              <w:top w:w="100" w:type="dxa"/>
              <w:left w:w="100" w:type="dxa"/>
              <w:bottom w:w="100" w:type="dxa"/>
              <w:right w:w="100" w:type="dxa"/>
            </w:tcMar>
          </w:tcPr>
          <w:p w14:paraId="7865B6A3"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3</w:t>
            </w:r>
          </w:p>
        </w:tc>
        <w:tc>
          <w:tcPr>
            <w:tcW w:w="3465" w:type="dxa"/>
            <w:shd w:val="clear" w:color="auto" w:fill="auto"/>
            <w:tcMar>
              <w:top w:w="100" w:type="dxa"/>
              <w:left w:w="100" w:type="dxa"/>
              <w:bottom w:w="100" w:type="dxa"/>
              <w:right w:w="100" w:type="dxa"/>
            </w:tcMar>
          </w:tcPr>
          <w:p w14:paraId="711C7310"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COVID-19 Government Response Stringency Index and Government Response Tracker by country</w:t>
            </w:r>
          </w:p>
        </w:tc>
        <w:tc>
          <w:tcPr>
            <w:tcW w:w="4649" w:type="dxa"/>
            <w:shd w:val="clear" w:color="auto" w:fill="auto"/>
            <w:tcMar>
              <w:top w:w="100" w:type="dxa"/>
              <w:left w:w="100" w:type="dxa"/>
              <w:bottom w:w="100" w:type="dxa"/>
              <w:right w:w="100" w:type="dxa"/>
            </w:tcMar>
          </w:tcPr>
          <w:p w14:paraId="6B7723B9" w14:textId="371364F2" w:rsidR="003866D2" w:rsidRPr="00B214C7" w:rsidRDefault="00CB5765" w:rsidP="004B7B38">
            <w:pPr>
              <w:widowControl w:val="0"/>
              <w:spacing w:line="240" w:lineRule="auto"/>
              <w:rPr>
                <w:rFonts w:ascii="Times New Roman" w:hAnsi="Times New Roman" w:cs="Times New Roman"/>
              </w:rPr>
            </w:pPr>
            <w:r w:rsidRPr="00B214C7">
              <w:rPr>
                <w:rFonts w:ascii="Times New Roman" w:hAnsi="Times New Roman" w:cs="Times New Roman"/>
              </w:rPr>
              <w:t>Hale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{"citationID":"McFUKr2c","properties":{"formattedCitation":"\\super 16\\nosupersub{}","plainCitation":"16","noteIndex":0},"citationItems":[{"id":539,"uris":["http://zotero.org/users/5797503/items/SLSVF74A"],"uri":["http://zotero.org/users/5797503/items/SLSVF74A"],"itemData":{"id":539,"type":"article-journal","abstract":"COVID-19 has prompted unprecedented government action around the world. We introduce the Oxford COVID-19 Government Response Tracker (OxCGRT), a dataset that addresses the need for continuously updated, readily usable and comparable information on policy measures. From 1 January 2020, the data capture government policies related to closure and containment, health and economic policy for more than 180 countries, plus several countries’ subnational jurisdictions. Policy responses are recorded on ordinal or continuous scales for 19 policy areas, capturing variation in degree of response. We present two motivating applications of the data, highlighting patterns in the timing of policy adoption and subsequent policy easing and reimposition, and illustrating how the data can be combined with behavioural and epidemiological indicators. This database enables researchers and policymakers to explore the empirical effects of policy responses on the spread of COVID-19 cases and deaths, as well as on economic and social welfare.","container-title":"Nature Human Behaviour","DOI":"10.1038/s41562-021-01079-8","ISSN":"2397-3374","language":"en","note":"publisher: Nature Publishing Group","page":"1-10","source":"www.nature.com","title":"A global panel database of pandemic policies (Oxford COVID-19 Government Response Tracker)","author":[{"family":"Hale","given":"Thomas"},{"family":"Angrist","given":"Noam"},{"family":"Goldszmidt","given":"Rafael"},{"family":"Kira","given":"Beatriz"},{"family":"Petherick","given":"Anna"},{"family":"Phillips","given":"Toby"},{"family":"Webster","given":"Samuel"},{"family":"Cameron-Blake","given":"Emily"},{"family":"Hallas","given":"Laura"},{"family":"Majumdar","given":"Saptarshi"},{"family":"Tatlow","given":"Helen"}],"issued":{"date-parts":[["2021",3,8]]}}}],"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16</w:t>
            </w:r>
            <w:r w:rsidRPr="00B214C7">
              <w:rPr>
                <w:rFonts w:ascii="Times New Roman" w:hAnsi="Times New Roman" w:cs="Times New Roman"/>
              </w:rPr>
              <w:fldChar w:fldCharType="end"/>
            </w:r>
          </w:p>
        </w:tc>
      </w:tr>
    </w:tbl>
    <w:p w14:paraId="72866E84" w14:textId="77777777" w:rsidR="003866D2" w:rsidRPr="00B214C7" w:rsidRDefault="00CB5765">
      <w:pPr>
        <w:rPr>
          <w:rFonts w:ascii="Times New Roman" w:hAnsi="Times New Roman" w:cs="Times New Roman"/>
        </w:rPr>
      </w:pPr>
      <w:r w:rsidRPr="00B214C7">
        <w:rPr>
          <w:rFonts w:ascii="Times New Roman" w:hAnsi="Times New Roman" w:cs="Times New Roman"/>
          <w:b/>
        </w:rPr>
        <w:t xml:space="preserve">Table S1. </w:t>
      </w:r>
      <w:r w:rsidR="00877587" w:rsidRPr="00B214C7">
        <w:rPr>
          <w:rFonts w:ascii="Times New Roman" w:hAnsi="Times New Roman" w:cs="Times New Roman"/>
          <w:b/>
        </w:rPr>
        <w:t>Inputs</w:t>
      </w:r>
      <w:r w:rsidRPr="00B214C7">
        <w:rPr>
          <w:rFonts w:ascii="Times New Roman" w:hAnsi="Times New Roman" w:cs="Times New Roman"/>
          <w:b/>
        </w:rPr>
        <w:t xml:space="preserve"> and assumptions (Continued)</w:t>
      </w:r>
      <w:r w:rsidRPr="00B214C7">
        <w:rPr>
          <w:rFonts w:ascii="Times New Roman" w:hAnsi="Times New Roman" w:cs="Times New Roman"/>
        </w:rPr>
        <w:br w:type="page"/>
      </w:r>
    </w:p>
    <w:tbl>
      <w:tblPr>
        <w:tblStyle w:val="a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702"/>
        <w:gridCol w:w="1838"/>
        <w:gridCol w:w="2850"/>
        <w:gridCol w:w="1800"/>
      </w:tblGrid>
      <w:tr w:rsidR="00B10ECE" w:rsidRPr="00B214C7" w14:paraId="0DE71374" w14:textId="77777777">
        <w:trPr>
          <w:trHeight w:val="420"/>
        </w:trPr>
        <w:tc>
          <w:tcPr>
            <w:tcW w:w="9030" w:type="dxa"/>
            <w:gridSpan w:val="5"/>
            <w:shd w:val="clear" w:color="auto" w:fill="auto"/>
            <w:tcMar>
              <w:top w:w="100" w:type="dxa"/>
              <w:left w:w="100" w:type="dxa"/>
              <w:bottom w:w="100" w:type="dxa"/>
              <w:right w:w="100" w:type="dxa"/>
            </w:tcMar>
          </w:tcPr>
          <w:p w14:paraId="2A4AAD4C"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lastRenderedPageBreak/>
              <w:t>Projection Stage - input and assumptions</w:t>
            </w:r>
          </w:p>
        </w:tc>
      </w:tr>
      <w:tr w:rsidR="00B10ECE" w:rsidRPr="00B214C7" w14:paraId="043E271B" w14:textId="77777777">
        <w:trPr>
          <w:trHeight w:val="420"/>
        </w:trPr>
        <w:tc>
          <w:tcPr>
            <w:tcW w:w="840" w:type="dxa"/>
            <w:shd w:val="clear" w:color="auto" w:fill="auto"/>
            <w:tcMar>
              <w:top w:w="100" w:type="dxa"/>
              <w:left w:w="100" w:type="dxa"/>
              <w:bottom w:w="100" w:type="dxa"/>
              <w:right w:w="100" w:type="dxa"/>
            </w:tcMar>
          </w:tcPr>
          <w:p w14:paraId="74E2109F"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Index</w:t>
            </w:r>
          </w:p>
        </w:tc>
        <w:tc>
          <w:tcPr>
            <w:tcW w:w="3540" w:type="dxa"/>
            <w:gridSpan w:val="2"/>
            <w:shd w:val="clear" w:color="auto" w:fill="auto"/>
            <w:tcMar>
              <w:top w:w="100" w:type="dxa"/>
              <w:left w:w="100" w:type="dxa"/>
              <w:bottom w:w="100" w:type="dxa"/>
              <w:right w:w="100" w:type="dxa"/>
            </w:tcMar>
          </w:tcPr>
          <w:p w14:paraId="1FA4888B"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Variable</w:t>
            </w:r>
          </w:p>
        </w:tc>
        <w:tc>
          <w:tcPr>
            <w:tcW w:w="2850" w:type="dxa"/>
            <w:shd w:val="clear" w:color="auto" w:fill="auto"/>
            <w:tcMar>
              <w:top w:w="100" w:type="dxa"/>
              <w:left w:w="100" w:type="dxa"/>
              <w:bottom w:w="100" w:type="dxa"/>
              <w:right w:w="100" w:type="dxa"/>
            </w:tcMar>
          </w:tcPr>
          <w:p w14:paraId="0616FBD0"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Values</w:t>
            </w:r>
          </w:p>
        </w:tc>
        <w:tc>
          <w:tcPr>
            <w:tcW w:w="1800" w:type="dxa"/>
            <w:shd w:val="clear" w:color="auto" w:fill="auto"/>
            <w:tcMar>
              <w:top w:w="100" w:type="dxa"/>
              <w:left w:w="100" w:type="dxa"/>
              <w:bottom w:w="100" w:type="dxa"/>
              <w:right w:w="100" w:type="dxa"/>
            </w:tcMar>
          </w:tcPr>
          <w:p w14:paraId="3AC720B2"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Source</w:t>
            </w:r>
          </w:p>
        </w:tc>
      </w:tr>
      <w:tr w:rsidR="00B10ECE" w:rsidRPr="00B214C7" w14:paraId="2AEAD5B8" w14:textId="77777777" w:rsidTr="00877587">
        <w:trPr>
          <w:trHeight w:val="477"/>
        </w:trPr>
        <w:tc>
          <w:tcPr>
            <w:tcW w:w="840" w:type="dxa"/>
            <w:vMerge w:val="restart"/>
            <w:shd w:val="clear" w:color="auto" w:fill="auto"/>
            <w:tcMar>
              <w:top w:w="100" w:type="dxa"/>
              <w:left w:w="100" w:type="dxa"/>
              <w:bottom w:w="100" w:type="dxa"/>
              <w:right w:w="100" w:type="dxa"/>
            </w:tcMar>
          </w:tcPr>
          <w:p w14:paraId="5F6EF380"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2</w:t>
            </w:r>
          </w:p>
        </w:tc>
        <w:tc>
          <w:tcPr>
            <w:tcW w:w="1702" w:type="dxa"/>
            <w:vMerge w:val="restart"/>
            <w:shd w:val="clear" w:color="auto" w:fill="auto"/>
            <w:tcMar>
              <w:top w:w="100" w:type="dxa"/>
              <w:left w:w="100" w:type="dxa"/>
              <w:bottom w:w="100" w:type="dxa"/>
              <w:right w:w="100" w:type="dxa"/>
            </w:tcMar>
          </w:tcPr>
          <w:p w14:paraId="3E805449"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 xml:space="preserve">Vaccine characteristics </w:t>
            </w:r>
          </w:p>
        </w:tc>
        <w:tc>
          <w:tcPr>
            <w:tcW w:w="1838" w:type="dxa"/>
            <w:shd w:val="clear" w:color="auto" w:fill="auto"/>
            <w:tcMar>
              <w:top w:w="100" w:type="dxa"/>
              <w:left w:w="100" w:type="dxa"/>
              <w:bottom w:w="100" w:type="dxa"/>
              <w:right w:w="100" w:type="dxa"/>
            </w:tcMar>
          </w:tcPr>
          <w:p w14:paraId="5C2E45BE" w14:textId="210927A3" w:rsidR="003866D2" w:rsidRPr="00B214C7" w:rsidRDefault="00CB5765">
            <w:pPr>
              <w:widowControl w:val="0"/>
              <w:spacing w:line="240" w:lineRule="auto"/>
              <w:rPr>
                <w:rFonts w:ascii="Times New Roman" w:hAnsi="Times New Roman" w:cs="Times New Roman"/>
                <w:lang w:val="fr-FR"/>
              </w:rPr>
            </w:pPr>
            <w:r w:rsidRPr="00B214C7">
              <w:rPr>
                <w:rFonts w:ascii="Times New Roman" w:hAnsi="Times New Roman" w:cs="Times New Roman"/>
                <w:lang w:val="fr-FR"/>
              </w:rPr>
              <w:t>Vaccine protection duration</w:t>
            </w:r>
            <w:r w:rsidR="00C26BF7" w:rsidRPr="00B214C7">
              <w:rPr>
                <w:rFonts w:ascii="Times New Roman" w:hAnsi="Times New Roman" w:cs="Times New Roman"/>
                <w:lang w:val="fr-FR"/>
              </w:rPr>
              <w:t xml:space="preserve"> (1/</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v</m:t>
                  </m:r>
                </m:sub>
              </m:sSub>
            </m:oMath>
            <w:r w:rsidR="00C26BF7" w:rsidRPr="00B214C7">
              <w:rPr>
                <w:rFonts w:ascii="Times New Roman" w:hAnsi="Times New Roman" w:cs="Times New Roman"/>
                <w:lang w:val="fr-FR"/>
              </w:rPr>
              <w:t>)</w:t>
            </w:r>
          </w:p>
        </w:tc>
        <w:tc>
          <w:tcPr>
            <w:tcW w:w="2850" w:type="dxa"/>
            <w:shd w:val="clear" w:color="auto" w:fill="auto"/>
            <w:tcMar>
              <w:top w:w="100" w:type="dxa"/>
              <w:left w:w="100" w:type="dxa"/>
              <w:bottom w:w="100" w:type="dxa"/>
              <w:right w:w="100" w:type="dxa"/>
            </w:tcMar>
          </w:tcPr>
          <w:p w14:paraId="76365FF7"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Baseline = 52 weeks</w:t>
            </w:r>
          </w:p>
          <w:p w14:paraId="1F0C6DAF"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 xml:space="preserve">Sensitivity analysis: </w:t>
            </w:r>
          </w:p>
          <w:p w14:paraId="3AD89C3B"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3 years</w:t>
            </w:r>
          </w:p>
        </w:tc>
        <w:tc>
          <w:tcPr>
            <w:tcW w:w="1800" w:type="dxa"/>
            <w:shd w:val="clear" w:color="auto" w:fill="auto"/>
            <w:tcMar>
              <w:top w:w="100" w:type="dxa"/>
              <w:left w:w="100" w:type="dxa"/>
              <w:bottom w:w="100" w:type="dxa"/>
              <w:right w:w="100" w:type="dxa"/>
            </w:tcMar>
          </w:tcPr>
          <w:p w14:paraId="22EE4C1E"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Assumed</w:t>
            </w:r>
          </w:p>
        </w:tc>
      </w:tr>
      <w:tr w:rsidR="00B10ECE" w:rsidRPr="00B214C7" w14:paraId="56D07269" w14:textId="77777777" w:rsidTr="00877587">
        <w:trPr>
          <w:trHeight w:val="420"/>
        </w:trPr>
        <w:tc>
          <w:tcPr>
            <w:tcW w:w="840" w:type="dxa"/>
            <w:vMerge/>
            <w:shd w:val="clear" w:color="auto" w:fill="auto"/>
            <w:tcMar>
              <w:top w:w="100" w:type="dxa"/>
              <w:left w:w="100" w:type="dxa"/>
              <w:bottom w:w="100" w:type="dxa"/>
              <w:right w:w="100" w:type="dxa"/>
            </w:tcMar>
          </w:tcPr>
          <w:p w14:paraId="0E15BDE0" w14:textId="77777777" w:rsidR="003866D2" w:rsidRPr="00B214C7" w:rsidRDefault="003866D2">
            <w:pPr>
              <w:widowControl w:val="0"/>
              <w:spacing w:line="240" w:lineRule="auto"/>
              <w:rPr>
                <w:rFonts w:ascii="Times New Roman" w:hAnsi="Times New Roman" w:cs="Times New Roman"/>
              </w:rPr>
            </w:pPr>
          </w:p>
        </w:tc>
        <w:tc>
          <w:tcPr>
            <w:tcW w:w="1702" w:type="dxa"/>
            <w:vMerge/>
            <w:shd w:val="clear" w:color="auto" w:fill="auto"/>
            <w:tcMar>
              <w:top w:w="100" w:type="dxa"/>
              <w:left w:w="100" w:type="dxa"/>
              <w:bottom w:w="100" w:type="dxa"/>
              <w:right w:w="100" w:type="dxa"/>
            </w:tcMar>
          </w:tcPr>
          <w:p w14:paraId="7321FF88" w14:textId="77777777" w:rsidR="003866D2" w:rsidRPr="00B214C7" w:rsidRDefault="003866D2">
            <w:pPr>
              <w:widowControl w:val="0"/>
              <w:spacing w:line="240" w:lineRule="auto"/>
              <w:rPr>
                <w:rFonts w:ascii="Times New Roman" w:hAnsi="Times New Roman" w:cs="Times New Roman"/>
              </w:rPr>
            </w:pPr>
          </w:p>
        </w:tc>
        <w:tc>
          <w:tcPr>
            <w:tcW w:w="1838" w:type="dxa"/>
            <w:shd w:val="clear" w:color="auto" w:fill="auto"/>
            <w:tcMar>
              <w:top w:w="100" w:type="dxa"/>
              <w:left w:w="100" w:type="dxa"/>
              <w:bottom w:w="100" w:type="dxa"/>
              <w:right w:w="100" w:type="dxa"/>
            </w:tcMar>
          </w:tcPr>
          <w:p w14:paraId="7A54F758" w14:textId="553F0C6D"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Infection blocking efficacy</w:t>
            </w:r>
            <w:r w:rsidR="00C26BF7" w:rsidRPr="00B214C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r>
                <w:rPr>
                  <w:rFonts w:ascii="Cambria Math" w:hAnsi="Cambria Math" w:cs="Times New Roman"/>
                </w:rPr>
                <m:t>)</m:t>
              </m:r>
            </m:oMath>
          </w:p>
        </w:tc>
        <w:tc>
          <w:tcPr>
            <w:tcW w:w="2850" w:type="dxa"/>
            <w:shd w:val="clear" w:color="auto" w:fill="auto"/>
            <w:tcMar>
              <w:top w:w="100" w:type="dxa"/>
              <w:left w:w="100" w:type="dxa"/>
              <w:bottom w:w="100" w:type="dxa"/>
              <w:right w:w="100" w:type="dxa"/>
            </w:tcMar>
          </w:tcPr>
          <w:p w14:paraId="28A1DD63"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Baseline = 0.95, varied between 0 and 0.95</w:t>
            </w:r>
          </w:p>
        </w:tc>
        <w:tc>
          <w:tcPr>
            <w:tcW w:w="1800" w:type="dxa"/>
            <w:shd w:val="clear" w:color="auto" w:fill="auto"/>
            <w:tcMar>
              <w:top w:w="100" w:type="dxa"/>
              <w:left w:w="100" w:type="dxa"/>
              <w:bottom w:w="100" w:type="dxa"/>
              <w:right w:w="100" w:type="dxa"/>
            </w:tcMar>
          </w:tcPr>
          <w:p w14:paraId="64B6E086" w14:textId="77777777" w:rsidR="003866D2" w:rsidRPr="00B214C7" w:rsidRDefault="003866D2">
            <w:pPr>
              <w:widowControl w:val="0"/>
              <w:spacing w:line="240" w:lineRule="auto"/>
              <w:rPr>
                <w:rFonts w:ascii="Times New Roman" w:hAnsi="Times New Roman" w:cs="Times New Roman"/>
              </w:rPr>
            </w:pPr>
          </w:p>
        </w:tc>
      </w:tr>
      <w:tr w:rsidR="00B10ECE" w:rsidRPr="00B214C7" w14:paraId="78E34D37" w14:textId="77777777" w:rsidTr="00877587">
        <w:trPr>
          <w:trHeight w:val="420"/>
        </w:trPr>
        <w:tc>
          <w:tcPr>
            <w:tcW w:w="840" w:type="dxa"/>
            <w:vMerge/>
            <w:shd w:val="clear" w:color="auto" w:fill="auto"/>
            <w:tcMar>
              <w:top w:w="100" w:type="dxa"/>
              <w:left w:w="100" w:type="dxa"/>
              <w:bottom w:w="100" w:type="dxa"/>
              <w:right w:w="100" w:type="dxa"/>
            </w:tcMar>
          </w:tcPr>
          <w:p w14:paraId="15C1F80B" w14:textId="77777777" w:rsidR="003866D2" w:rsidRPr="00B214C7" w:rsidRDefault="003866D2">
            <w:pPr>
              <w:widowControl w:val="0"/>
              <w:spacing w:line="240" w:lineRule="auto"/>
              <w:rPr>
                <w:rFonts w:ascii="Times New Roman" w:hAnsi="Times New Roman" w:cs="Times New Roman"/>
              </w:rPr>
            </w:pPr>
          </w:p>
        </w:tc>
        <w:tc>
          <w:tcPr>
            <w:tcW w:w="1702" w:type="dxa"/>
            <w:vMerge/>
            <w:shd w:val="clear" w:color="auto" w:fill="auto"/>
            <w:tcMar>
              <w:top w:w="100" w:type="dxa"/>
              <w:left w:w="100" w:type="dxa"/>
              <w:bottom w:w="100" w:type="dxa"/>
              <w:right w:w="100" w:type="dxa"/>
            </w:tcMar>
          </w:tcPr>
          <w:p w14:paraId="4D5585ED" w14:textId="77777777" w:rsidR="003866D2" w:rsidRPr="00B214C7" w:rsidRDefault="003866D2">
            <w:pPr>
              <w:widowControl w:val="0"/>
              <w:spacing w:line="240" w:lineRule="auto"/>
              <w:rPr>
                <w:rFonts w:ascii="Times New Roman" w:hAnsi="Times New Roman" w:cs="Times New Roman"/>
              </w:rPr>
            </w:pPr>
          </w:p>
        </w:tc>
        <w:tc>
          <w:tcPr>
            <w:tcW w:w="1838" w:type="dxa"/>
            <w:shd w:val="clear" w:color="auto" w:fill="auto"/>
            <w:tcMar>
              <w:top w:w="100" w:type="dxa"/>
              <w:left w:w="100" w:type="dxa"/>
              <w:bottom w:w="100" w:type="dxa"/>
              <w:right w:w="100" w:type="dxa"/>
            </w:tcMar>
          </w:tcPr>
          <w:p w14:paraId="64FFBD52"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Disease blocking efficacy</w:t>
            </w:r>
          </w:p>
        </w:tc>
        <w:tc>
          <w:tcPr>
            <w:tcW w:w="2850" w:type="dxa"/>
            <w:shd w:val="clear" w:color="auto" w:fill="auto"/>
            <w:tcMar>
              <w:top w:w="100" w:type="dxa"/>
              <w:left w:w="100" w:type="dxa"/>
              <w:bottom w:w="100" w:type="dxa"/>
              <w:right w:w="100" w:type="dxa"/>
            </w:tcMar>
          </w:tcPr>
          <w:p w14:paraId="420EE607"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Baseline = 0.95, varied between 0.5 and 0.95</w:t>
            </w:r>
          </w:p>
        </w:tc>
        <w:tc>
          <w:tcPr>
            <w:tcW w:w="1800" w:type="dxa"/>
            <w:shd w:val="clear" w:color="auto" w:fill="auto"/>
            <w:tcMar>
              <w:top w:w="100" w:type="dxa"/>
              <w:left w:w="100" w:type="dxa"/>
              <w:bottom w:w="100" w:type="dxa"/>
              <w:right w:w="100" w:type="dxa"/>
            </w:tcMar>
          </w:tcPr>
          <w:p w14:paraId="509B8251" w14:textId="77777777" w:rsidR="003866D2" w:rsidRPr="00B214C7" w:rsidRDefault="003866D2">
            <w:pPr>
              <w:widowControl w:val="0"/>
              <w:spacing w:line="240" w:lineRule="auto"/>
              <w:rPr>
                <w:rFonts w:ascii="Times New Roman" w:hAnsi="Times New Roman" w:cs="Times New Roman"/>
              </w:rPr>
            </w:pPr>
          </w:p>
        </w:tc>
      </w:tr>
      <w:tr w:rsidR="00B10ECE" w:rsidRPr="00B214C7" w14:paraId="19F8DF5D" w14:textId="77777777" w:rsidTr="00877587">
        <w:trPr>
          <w:trHeight w:val="420"/>
        </w:trPr>
        <w:tc>
          <w:tcPr>
            <w:tcW w:w="840" w:type="dxa"/>
            <w:vMerge/>
            <w:shd w:val="clear" w:color="auto" w:fill="auto"/>
            <w:tcMar>
              <w:top w:w="100" w:type="dxa"/>
              <w:left w:w="100" w:type="dxa"/>
              <w:bottom w:w="100" w:type="dxa"/>
              <w:right w:w="100" w:type="dxa"/>
            </w:tcMar>
          </w:tcPr>
          <w:p w14:paraId="4316377C" w14:textId="77777777" w:rsidR="003866D2" w:rsidRPr="00B214C7" w:rsidRDefault="003866D2">
            <w:pPr>
              <w:widowControl w:val="0"/>
              <w:spacing w:line="240" w:lineRule="auto"/>
              <w:rPr>
                <w:rFonts w:ascii="Times New Roman" w:hAnsi="Times New Roman" w:cs="Times New Roman"/>
              </w:rPr>
            </w:pPr>
          </w:p>
        </w:tc>
        <w:tc>
          <w:tcPr>
            <w:tcW w:w="1702" w:type="dxa"/>
            <w:vMerge/>
            <w:shd w:val="clear" w:color="auto" w:fill="auto"/>
            <w:tcMar>
              <w:top w:w="100" w:type="dxa"/>
              <w:left w:w="100" w:type="dxa"/>
              <w:bottom w:w="100" w:type="dxa"/>
              <w:right w:w="100" w:type="dxa"/>
            </w:tcMar>
          </w:tcPr>
          <w:p w14:paraId="465B574E" w14:textId="77777777" w:rsidR="003866D2" w:rsidRPr="00B214C7" w:rsidRDefault="003866D2">
            <w:pPr>
              <w:widowControl w:val="0"/>
              <w:spacing w:line="240" w:lineRule="auto"/>
              <w:rPr>
                <w:rFonts w:ascii="Times New Roman" w:hAnsi="Times New Roman" w:cs="Times New Roman"/>
              </w:rPr>
            </w:pPr>
          </w:p>
        </w:tc>
        <w:tc>
          <w:tcPr>
            <w:tcW w:w="1838" w:type="dxa"/>
            <w:shd w:val="clear" w:color="auto" w:fill="auto"/>
            <w:tcMar>
              <w:top w:w="100" w:type="dxa"/>
              <w:left w:w="100" w:type="dxa"/>
              <w:bottom w:w="100" w:type="dxa"/>
              <w:right w:w="100" w:type="dxa"/>
            </w:tcMar>
          </w:tcPr>
          <w:p w14:paraId="39311B36"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Vaccine roll-out scenarios</w:t>
            </w:r>
          </w:p>
        </w:tc>
        <w:tc>
          <w:tcPr>
            <w:tcW w:w="2850" w:type="dxa"/>
            <w:shd w:val="clear" w:color="auto" w:fill="auto"/>
            <w:tcMar>
              <w:top w:w="100" w:type="dxa"/>
              <w:left w:w="100" w:type="dxa"/>
              <w:bottom w:w="100" w:type="dxa"/>
              <w:right w:w="100" w:type="dxa"/>
            </w:tcMar>
          </w:tcPr>
          <w:p w14:paraId="2BEDB239"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0.03 by mid-2021 and 0.2 by end of 2021</w:t>
            </w:r>
            <w:r w:rsidR="00407C30" w:rsidRPr="00B214C7">
              <w:rPr>
                <w:rFonts w:ascii="Times New Roman" w:hAnsi="Times New Roman" w:cs="Times New Roman"/>
              </w:rPr>
              <w:t>, relatively slow roll-out may start after March 2021</w:t>
            </w:r>
          </w:p>
        </w:tc>
        <w:tc>
          <w:tcPr>
            <w:tcW w:w="1800" w:type="dxa"/>
            <w:shd w:val="clear" w:color="auto" w:fill="auto"/>
            <w:tcMar>
              <w:top w:w="100" w:type="dxa"/>
              <w:left w:w="100" w:type="dxa"/>
              <w:bottom w:w="100" w:type="dxa"/>
              <w:right w:w="100" w:type="dxa"/>
            </w:tcMar>
          </w:tcPr>
          <w:p w14:paraId="58DAF2BF" w14:textId="58A4A938"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Gavi, the vaccine alliance</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{"citationID":"EcShk816","properties":{"formattedCitation":"\\super 17\\nosupersub{}","plainCitation":"17","noteIndex":0},"citationItems":[{"id":498,"uris":["http://zotero.org/users/5797503/items/ZRQ72ZNI"],"uri":["http://zotero.org/users/5797503/items/ZRQ72ZNI"],"itemData":{"id":498,"type":"report","title":"The COVAX Facility: Interim Distribution Forecast","URL":"https://www.gavi.org/sites/default/files/covid/covax/COVAX-Interim-Distribution-Forecast.pdf","author":[{"family":"Gavi, the Vaccine Alliance","given":""}],"accessed":{"date-parts":[["2021",3,26]]},"issued":{"date-parts":[["2021",2,3]]}}}],"schema":"https://github.com/citation-style-language/schema/raw/master/csl-citation.json"}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17</w:t>
            </w:r>
            <w:r w:rsidRPr="00B214C7">
              <w:rPr>
                <w:rFonts w:ascii="Times New Roman" w:hAnsi="Times New Roman" w:cs="Times New Roman"/>
              </w:rPr>
              <w:fldChar w:fldCharType="end"/>
            </w:r>
            <w:r w:rsidRPr="00B214C7">
              <w:rPr>
                <w:rFonts w:ascii="Times New Roman" w:hAnsi="Times New Roman" w:cs="Times New Roman"/>
              </w:rPr>
              <w:t>, World Health Organisation</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{"citationID":"QnEWjSwH","properties":{"formattedCitation":"\\super 18,19\\nosupersub{}","plainCitation":"18,19","noteIndex":0},"citationItems":[{"id":518,"uris":["http://zotero.org/users/5797503/items/33B7YUPT"],"uri":["http://zotero.org/users/5797503/items/33B7YUPT"],"itemData":{"id":518,"type":"article-newspaper","abstract":"COVAX now has agreements in place to access nearly two billion doses of several promising vaccine candidates, and laid the groundwork for further doses to be secured through contributions from donors.","container-title":"World Health Organization","language":"en","title":"COVAX Announces additional deals to access promising COVID-19 vaccine candidates; plans global rollout starting Q1 2021","URL":"https://www.who.int/news/item/18-12-2020-covax-announces-additional-deals-to-access-promising-covid-19-vaccine-candidates-plans-global-rollout-starting-q1-2021","author":[{"family":"World Health Organization","given":""}],"accessed":{"date-parts":[["2021",4,11]]},"issued":{"date-parts":[["2020",12,18]]}}},{"id":542,"uris":["http://zotero.org/users/5797503/items/ALS9AGU6"],"uri":["http://zotero.org/users/5797503/items/ALS9AGU6"],"itemData":{"id":542,"type":"article-newspaper","container-title":"World Health Organization","event-place":"Geneva/ New York/ Oslo","language":"en","publisher-place":"Geneva/ New York/ Oslo","title":"COVAX reaches over 100 economies, 42 days after first international delivery","URL":"https://www.who.int/news/item/08-04-2021-covax-reaches-over-100-economies-42-days-after-first-international-delivery","accessed":{"date-parts":[["2021",4,11]]}}}],"schema":"https://github.com/citation-style-language/schema/raw/master/csl-citation.json"}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18,19</w:t>
            </w:r>
            <w:r w:rsidRPr="00B214C7">
              <w:rPr>
                <w:rFonts w:ascii="Times New Roman" w:hAnsi="Times New Roman" w:cs="Times New Roman"/>
              </w:rPr>
              <w:fldChar w:fldCharType="end"/>
            </w:r>
          </w:p>
          <w:p w14:paraId="629F7282" w14:textId="77777777" w:rsidR="003866D2" w:rsidRPr="00B214C7" w:rsidRDefault="003866D2">
            <w:pPr>
              <w:widowControl w:val="0"/>
              <w:spacing w:line="240" w:lineRule="auto"/>
              <w:rPr>
                <w:rFonts w:ascii="Times New Roman" w:hAnsi="Times New Roman" w:cs="Times New Roman"/>
              </w:rPr>
            </w:pPr>
          </w:p>
        </w:tc>
      </w:tr>
      <w:tr w:rsidR="00B10ECE" w:rsidRPr="00B214C7" w14:paraId="63722569" w14:textId="77777777" w:rsidTr="00877587">
        <w:trPr>
          <w:trHeight w:val="420"/>
        </w:trPr>
        <w:tc>
          <w:tcPr>
            <w:tcW w:w="840" w:type="dxa"/>
            <w:vMerge/>
            <w:shd w:val="clear" w:color="auto" w:fill="auto"/>
            <w:tcMar>
              <w:top w:w="100" w:type="dxa"/>
              <w:left w:w="100" w:type="dxa"/>
              <w:bottom w:w="100" w:type="dxa"/>
              <w:right w:w="100" w:type="dxa"/>
            </w:tcMar>
          </w:tcPr>
          <w:p w14:paraId="7B9DA91B" w14:textId="77777777" w:rsidR="003866D2" w:rsidRPr="00B214C7" w:rsidRDefault="003866D2">
            <w:pPr>
              <w:widowControl w:val="0"/>
              <w:spacing w:line="240" w:lineRule="auto"/>
              <w:rPr>
                <w:rFonts w:ascii="Times New Roman" w:hAnsi="Times New Roman" w:cs="Times New Roman"/>
              </w:rPr>
            </w:pPr>
          </w:p>
        </w:tc>
        <w:tc>
          <w:tcPr>
            <w:tcW w:w="1702" w:type="dxa"/>
            <w:vMerge/>
            <w:shd w:val="clear" w:color="auto" w:fill="auto"/>
            <w:tcMar>
              <w:top w:w="100" w:type="dxa"/>
              <w:left w:w="100" w:type="dxa"/>
              <w:bottom w:w="100" w:type="dxa"/>
              <w:right w:w="100" w:type="dxa"/>
            </w:tcMar>
          </w:tcPr>
          <w:p w14:paraId="6A6D6518" w14:textId="77777777" w:rsidR="003866D2" w:rsidRPr="00B214C7" w:rsidRDefault="003866D2">
            <w:pPr>
              <w:widowControl w:val="0"/>
              <w:spacing w:line="240" w:lineRule="auto"/>
              <w:rPr>
                <w:rFonts w:ascii="Times New Roman" w:hAnsi="Times New Roman" w:cs="Times New Roman"/>
              </w:rPr>
            </w:pPr>
          </w:p>
        </w:tc>
        <w:tc>
          <w:tcPr>
            <w:tcW w:w="1838" w:type="dxa"/>
            <w:shd w:val="clear" w:color="auto" w:fill="auto"/>
            <w:tcMar>
              <w:top w:w="100" w:type="dxa"/>
              <w:left w:w="100" w:type="dxa"/>
              <w:bottom w:w="100" w:type="dxa"/>
              <w:right w:w="100" w:type="dxa"/>
            </w:tcMar>
          </w:tcPr>
          <w:p w14:paraId="01CC4654"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Maximum willingness to receive vaccination</w:t>
            </w:r>
          </w:p>
        </w:tc>
        <w:tc>
          <w:tcPr>
            <w:tcW w:w="2850" w:type="dxa"/>
            <w:shd w:val="clear" w:color="auto" w:fill="auto"/>
            <w:tcMar>
              <w:top w:w="100" w:type="dxa"/>
              <w:left w:w="100" w:type="dxa"/>
              <w:bottom w:w="100" w:type="dxa"/>
              <w:right w:w="100" w:type="dxa"/>
            </w:tcMar>
          </w:tcPr>
          <w:p w14:paraId="14B2BA9E"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0.7 for those between 20-59 and 0.9 for those above 90</w:t>
            </w:r>
          </w:p>
        </w:tc>
        <w:tc>
          <w:tcPr>
            <w:tcW w:w="1800" w:type="dxa"/>
            <w:shd w:val="clear" w:color="auto" w:fill="auto"/>
            <w:tcMar>
              <w:top w:w="100" w:type="dxa"/>
              <w:left w:w="100" w:type="dxa"/>
              <w:bottom w:w="100" w:type="dxa"/>
              <w:right w:w="100" w:type="dxa"/>
            </w:tcMar>
          </w:tcPr>
          <w:p w14:paraId="27ADF86C" w14:textId="26E4CCA7" w:rsidR="003866D2" w:rsidRPr="00B214C7" w:rsidRDefault="00CB5765">
            <w:pPr>
              <w:widowControl w:val="0"/>
              <w:spacing w:line="240" w:lineRule="auto"/>
              <w:rPr>
                <w:rFonts w:ascii="Times New Roman" w:hAnsi="Times New Roman" w:cs="Times New Roman"/>
              </w:rPr>
            </w:pPr>
            <w:proofErr w:type="spellStart"/>
            <w:r w:rsidRPr="00B214C7">
              <w:rPr>
                <w:rFonts w:ascii="Times New Roman" w:hAnsi="Times New Roman" w:cs="Times New Roman"/>
              </w:rPr>
              <w:t>Wouter</w:t>
            </w:r>
            <w:proofErr w:type="spellEnd"/>
            <w:r w:rsidRPr="00B214C7">
              <w:rPr>
                <w:rFonts w:ascii="Times New Roman" w:hAnsi="Times New Roman" w:cs="Times New Roman"/>
              </w:rPr>
              <w:t xml:space="preserve">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{"citationID":"U1aHwvQo","properties":{"formattedCitation":"\\super 20\\nosupersub{}","plainCitation":"20","noteIndex":0},"citationItems":[{"id":485,"uris":["http://zotero.org/users/5797503/items/8X9B5ACZ"],"uri":["http://zotero.org/users/5797503/items/8X9B5ACZ"],"itemData":{"id":485,"type":"article-journal","abstract":"&lt;h2&gt;Summary&lt;/h2&gt;&lt;p&gt;The COVID-19 pandemic is unlikely to end until there is global roll-out of vaccines that protect against severe disease and preferably drive herd immunity. Regulators in numerous countries have authorised or approved COVID-19 vaccines for human use, with more expected to be licensed in 2021. Yet having licensed vaccines is not enough to achieve global control of COVID-19: they also need to be produced at scale, priced affordably, allocated globally so that they are available where needed, and widely deployed in local communities. In this Health Policy paper, we review potential challenges to success in each of these dimensions and discuss policy implications. To guide our review, we developed a dashboard to highlight key characteristics of 26 leading vaccine candidates, including efficacy levels, dosing regimens, storage requirements, prices, production capacities in 2021, and stocks reserved for low-income and middle-income countries. We use a traffic-light system to signal the potential contributions of each candidate to achieving global vaccine immunity, highlighting important trade-offs that policy makers need to consider when developing and implementing vaccination programmes. Although specific datapoints are subject to change as the pandemic response progresses, the dashboard will continue to provide a useful lens through which to analyse the key issues affecting the use of COVID-19 vaccines. We also present original data from a 32-country survey (n=26 758) on potential acceptance of COVID-19 vaccines, conducted from October to December, 2020. Vaccine acceptance was highest in Vietnam (98%), India (91%), China (91%), Denmark (87%), and South Korea (87%), and lowest in Serbia (38%), Croatia (41%), France (44%), Lebanon (44%), and Paraguay (51%).&lt;/p&gt;","container-title":"The Lancet","DOI":"10.1016/S0140-6736(21)00306-8","ISSN":"0140-6736, 1474-547X","issue":"10278","journalAbbreviation":"The Lancet","language":"English","note":"publisher: Elsevier\nPMID: 33587887","page":"1023-1034","source":"www.thelancet.com","title":"Challenges in ensuring global access to COVID-19 vaccines: production, affordability, allocation, and deployment","title-short":"Challenges in ensuring global access to COVID-19 vaccines","volume":"397","author":[{"family":"Wouters","given":"Olivier J."},{"family":"Shadlen","given":"Kenneth C."},{"family":"Salcher-Konrad","given":"Maximilian"},{"family":"Pollard","given":"Andrew J."},{"family":"Larson","given":"Heidi J."},{"family":"Teerawattananon","given":"Yot"},{"family":"Jit","given":"Mark"}],"issued":{"date-parts":[["2021",3,13]]}}}],"schema":"https://github.com/citation-style-language/schema/raw/master/csl-citation.json"}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20</w:t>
            </w:r>
            <w:r w:rsidRPr="00B214C7">
              <w:rPr>
                <w:rFonts w:ascii="Times New Roman" w:hAnsi="Times New Roman" w:cs="Times New Roman"/>
              </w:rPr>
              <w:fldChar w:fldCharType="end"/>
            </w:r>
          </w:p>
          <w:p w14:paraId="58201A7B" w14:textId="1A69BEB1"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Robinson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{"citationID":"ew2TORaD","properties":{"formattedCitation":"\\super 21\\nosupersub{}","plainCitation":"21","noteIndex":0},"citationItems":[{"id":577,"uris":["http://zotero.org/users/5797503/items/7E5AKNUU"],"uri":["http://zotero.org/users/5797503/items/7E5AKNUU"],"itemData":{"id":577,"type":"article-journal","abstract":"Background\nWidespread uptake of COVID-19 vaccines will be essential to controlling the COVID-19 pandemic. Vaccines have been developed in unprecedented time and quantifying levels of hesitancy towards vaccination among the general population is of importance.\nMethods\nSystematic review and meta-analysis of studies using large nationally representative samples (n ≥ 1000) to examine the percentage of the population intending to vaccinate, unsure, or intending to refuse a COVID-19 vaccine when available. Generic inverse meta-analysis and meta-regression were used to pool estimates and examine time trends. PubMed, Scopus and pre-printer servers were searched from January-November 2020. Registered on PROSPERO (CRD42020223132).\nFindings\nTwenty-eight nationally representative samples (n = 58,656) from 13 countries indicate that as the pandemic has progressed, the percentage of people intending to vaccinate decreased and the percentage of people intending to refuse vaccination increased. Pooled data from surveys conducted during June-October suggest that 60% (95% CI: 49% to 69%) intend to vaccinate and 20% (95% CI: 13% to 29%) intend to refuse vaccination, although intentions vary substantially between samples and countries (I2 &gt; 90%). Being female, younger, of lower income or education level and belonging to an ethnic minority group were consistently associated with being less likely to intend to vaccinate. Findings were consistent across higher vs. lower quality studies.\nInterpretation\nIntentions to be vaccinated when a COVID-19 vaccine becomes available have been declining across countries and there is an urgent need to address social inequalities in vaccine hesitancy and promote widespread uptake of vaccines as they become available.\nFunding\nN/A.","container-title":"Vaccine","DOI":"10.1016/j.vaccine.2021.02.005","ISSN":"0264-410X","issue":"15","journalAbbreviation":"Vaccine","language":"en","page":"2024-2034","source":"ScienceDirect","title":"International estimates of intended uptake and refusal of COVID-19 vaccines: A rapid systematic review and meta-analysis of large nationally representative samples","title-short":"International estimates of intended uptake and refusal of COVID-19 vaccines","volume":"39","author":[{"family":"Robinson","given":"Eric"},{"family":"Jones","given":"Andrew"},{"family":"Lesser","given":"India"},{"family":"Daly","given":"Michael"}],"issued":{"date-parts":[["2021",4,8]]}}}],"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21</w:t>
            </w:r>
            <w:r w:rsidRPr="00B214C7">
              <w:rPr>
                <w:rFonts w:ascii="Times New Roman" w:hAnsi="Times New Roman" w:cs="Times New Roman"/>
              </w:rPr>
              <w:fldChar w:fldCharType="end"/>
            </w:r>
          </w:p>
          <w:p w14:paraId="62A4B2F4" w14:textId="11F3D709" w:rsidR="003866D2" w:rsidRPr="00B214C7" w:rsidRDefault="00CB5765" w:rsidP="00407C30">
            <w:pPr>
              <w:widowControl w:val="0"/>
              <w:spacing w:line="240" w:lineRule="auto"/>
              <w:rPr>
                <w:rFonts w:ascii="Times New Roman" w:hAnsi="Times New Roman" w:cs="Times New Roman"/>
              </w:rPr>
            </w:pPr>
            <w:r w:rsidRPr="00B214C7">
              <w:rPr>
                <w:rFonts w:ascii="Times New Roman" w:hAnsi="Times New Roman" w:cs="Times New Roman"/>
              </w:rPr>
              <w:t>UK Government</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{"citationID":"fzT3UgjN","properties":{"formattedCitation":"\\super 22\\nosupersub{}","plainCitation":"22","noteIndex":0},"citationItems":[{"id":584,"uris":["http://zotero.org/users/5797503/items/LW3D4NJM"],"uri":["http://zotero.org/users/5797503/items/LW3D4NJM"],"itemData":{"id":584,"type":"report","language":"en","title":"UK COVID-19 vaccine uptake plan","URL":"https://www.gov.uk/government/publications/covid-19-vaccination-uptake-plan/uk-covid-19-vaccine-uptake-plan","author":[{"family":"Department of Health and Social Care (UK)","given":""}],"accessed":{"date-parts":[["2021",4,18]]}}}],"schema":"https://github.com/citation-style-language/schema/raw/master/csl-citation.json"}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22</w:t>
            </w:r>
            <w:r w:rsidRPr="00B214C7">
              <w:rPr>
                <w:rFonts w:ascii="Times New Roman" w:hAnsi="Times New Roman" w:cs="Times New Roman"/>
              </w:rPr>
              <w:fldChar w:fldCharType="end"/>
            </w:r>
            <w:r w:rsidRPr="00B214C7">
              <w:rPr>
                <w:rFonts w:ascii="Times New Roman" w:hAnsi="Times New Roman" w:cs="Times New Roman"/>
              </w:rPr>
              <w:t xml:space="preserve"> </w:t>
            </w:r>
          </w:p>
        </w:tc>
      </w:tr>
      <w:tr w:rsidR="00B10ECE" w:rsidRPr="00B214C7" w14:paraId="62D67B09" w14:textId="77777777" w:rsidTr="00877587">
        <w:trPr>
          <w:trHeight w:val="477"/>
        </w:trPr>
        <w:tc>
          <w:tcPr>
            <w:tcW w:w="840" w:type="dxa"/>
            <w:vMerge w:val="restart"/>
            <w:shd w:val="clear" w:color="auto" w:fill="auto"/>
            <w:tcMar>
              <w:top w:w="100" w:type="dxa"/>
              <w:left w:w="100" w:type="dxa"/>
              <w:bottom w:w="100" w:type="dxa"/>
              <w:right w:w="100" w:type="dxa"/>
            </w:tcMar>
          </w:tcPr>
          <w:p w14:paraId="2D122721"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3</w:t>
            </w:r>
          </w:p>
        </w:tc>
        <w:tc>
          <w:tcPr>
            <w:tcW w:w="1702" w:type="dxa"/>
            <w:vMerge w:val="restart"/>
            <w:shd w:val="clear" w:color="auto" w:fill="auto"/>
            <w:tcMar>
              <w:top w:w="100" w:type="dxa"/>
              <w:left w:w="100" w:type="dxa"/>
              <w:bottom w:w="100" w:type="dxa"/>
              <w:right w:w="100" w:type="dxa"/>
            </w:tcMar>
          </w:tcPr>
          <w:p w14:paraId="2C73EBBD"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Impact and health economic metrics</w:t>
            </w:r>
          </w:p>
        </w:tc>
        <w:tc>
          <w:tcPr>
            <w:tcW w:w="1838" w:type="dxa"/>
            <w:shd w:val="clear" w:color="auto" w:fill="auto"/>
            <w:tcMar>
              <w:top w:w="100" w:type="dxa"/>
              <w:left w:w="100" w:type="dxa"/>
              <w:bottom w:w="100" w:type="dxa"/>
              <w:right w:w="100" w:type="dxa"/>
            </w:tcMar>
          </w:tcPr>
          <w:p w14:paraId="762787D3"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Country-specific comorbidity Adjusted Life Expectancy</w:t>
            </w:r>
          </w:p>
        </w:tc>
        <w:tc>
          <w:tcPr>
            <w:tcW w:w="2850" w:type="dxa"/>
            <w:shd w:val="clear" w:color="auto" w:fill="auto"/>
            <w:tcMar>
              <w:top w:w="100" w:type="dxa"/>
              <w:left w:w="100" w:type="dxa"/>
              <w:bottom w:w="100" w:type="dxa"/>
              <w:right w:w="100" w:type="dxa"/>
            </w:tcMar>
          </w:tcPr>
          <w:p w14:paraId="6592A582" w14:textId="77777777" w:rsidR="003866D2" w:rsidRPr="00B214C7" w:rsidRDefault="00CB5765" w:rsidP="00191724">
            <w:pPr>
              <w:widowControl w:val="0"/>
              <w:spacing w:line="240" w:lineRule="auto"/>
              <w:rPr>
                <w:rFonts w:ascii="Times New Roman" w:hAnsi="Times New Roman" w:cs="Times New Roman"/>
              </w:rPr>
            </w:pPr>
            <w:r w:rsidRPr="00B214C7">
              <w:rPr>
                <w:rFonts w:ascii="Times New Roman" w:hAnsi="Times New Roman" w:cs="Times New Roman"/>
              </w:rPr>
              <w:t>Age</w:t>
            </w:r>
            <w:r w:rsidR="00191724" w:rsidRPr="00B214C7">
              <w:rPr>
                <w:rFonts w:ascii="Times New Roman" w:hAnsi="Times New Roman" w:cs="Times New Roman"/>
              </w:rPr>
              <w:t>-</w:t>
            </w:r>
            <w:r w:rsidRPr="00B214C7">
              <w:rPr>
                <w:rFonts w:ascii="Times New Roman" w:hAnsi="Times New Roman" w:cs="Times New Roman"/>
              </w:rPr>
              <w:t>specific</w:t>
            </w:r>
          </w:p>
        </w:tc>
        <w:tc>
          <w:tcPr>
            <w:tcW w:w="1800" w:type="dxa"/>
            <w:shd w:val="clear" w:color="auto" w:fill="auto"/>
            <w:tcMar>
              <w:top w:w="100" w:type="dxa"/>
              <w:left w:w="100" w:type="dxa"/>
              <w:bottom w:w="100" w:type="dxa"/>
              <w:right w:w="100" w:type="dxa"/>
            </w:tcMar>
          </w:tcPr>
          <w:p w14:paraId="45E44FCE" w14:textId="52CA7045" w:rsidR="003866D2" w:rsidRPr="00B214C7" w:rsidRDefault="00094918">
            <w:pPr>
              <w:widowControl w:val="0"/>
              <w:spacing w:line="240" w:lineRule="auto"/>
              <w:rPr>
                <w:rFonts w:ascii="Times New Roman" w:hAnsi="Times New Roman" w:cs="Times New Roman"/>
              </w:rPr>
            </w:pPr>
            <w:r w:rsidRPr="00B214C7">
              <w:rPr>
                <w:rFonts w:ascii="Times New Roman" w:hAnsi="Times New Roman" w:cs="Times New Roman"/>
              </w:rPr>
              <w:t>p51-52</w:t>
            </w:r>
          </w:p>
        </w:tc>
      </w:tr>
      <w:tr w:rsidR="00B10ECE" w:rsidRPr="00B214C7" w14:paraId="66BEFBCD" w14:textId="77777777" w:rsidTr="00877587">
        <w:trPr>
          <w:trHeight w:val="477"/>
        </w:trPr>
        <w:tc>
          <w:tcPr>
            <w:tcW w:w="840" w:type="dxa"/>
            <w:vMerge/>
            <w:shd w:val="clear" w:color="auto" w:fill="auto"/>
            <w:tcMar>
              <w:top w:w="100" w:type="dxa"/>
              <w:left w:w="100" w:type="dxa"/>
              <w:bottom w:w="100" w:type="dxa"/>
              <w:right w:w="100" w:type="dxa"/>
            </w:tcMar>
          </w:tcPr>
          <w:p w14:paraId="593AE302" w14:textId="77777777" w:rsidR="003866D2" w:rsidRPr="00B214C7" w:rsidRDefault="003866D2">
            <w:pPr>
              <w:widowControl w:val="0"/>
              <w:spacing w:line="240" w:lineRule="auto"/>
              <w:rPr>
                <w:rFonts w:ascii="Times New Roman" w:hAnsi="Times New Roman" w:cs="Times New Roman"/>
              </w:rPr>
            </w:pPr>
          </w:p>
        </w:tc>
        <w:tc>
          <w:tcPr>
            <w:tcW w:w="1702" w:type="dxa"/>
            <w:vMerge/>
            <w:shd w:val="clear" w:color="auto" w:fill="auto"/>
            <w:tcMar>
              <w:top w:w="100" w:type="dxa"/>
              <w:left w:w="100" w:type="dxa"/>
              <w:bottom w:w="100" w:type="dxa"/>
              <w:right w:w="100" w:type="dxa"/>
            </w:tcMar>
          </w:tcPr>
          <w:p w14:paraId="43239C4B" w14:textId="77777777" w:rsidR="003866D2" w:rsidRPr="00B214C7" w:rsidRDefault="003866D2">
            <w:pPr>
              <w:widowControl w:val="0"/>
              <w:spacing w:line="240" w:lineRule="auto"/>
              <w:rPr>
                <w:rFonts w:ascii="Times New Roman" w:hAnsi="Times New Roman" w:cs="Times New Roman"/>
              </w:rPr>
            </w:pPr>
          </w:p>
        </w:tc>
        <w:tc>
          <w:tcPr>
            <w:tcW w:w="1838" w:type="dxa"/>
            <w:shd w:val="clear" w:color="auto" w:fill="auto"/>
            <w:tcMar>
              <w:top w:w="100" w:type="dxa"/>
              <w:left w:w="100" w:type="dxa"/>
              <w:bottom w:w="100" w:type="dxa"/>
              <w:right w:w="100" w:type="dxa"/>
            </w:tcMar>
          </w:tcPr>
          <w:p w14:paraId="482FB78C"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Mean QALY associated with COVID-19 morbidity</w:t>
            </w:r>
          </w:p>
        </w:tc>
        <w:tc>
          <w:tcPr>
            <w:tcW w:w="2850" w:type="dxa"/>
            <w:shd w:val="clear" w:color="auto" w:fill="auto"/>
            <w:tcMar>
              <w:top w:w="100" w:type="dxa"/>
              <w:left w:w="100" w:type="dxa"/>
              <w:bottom w:w="100" w:type="dxa"/>
              <w:right w:w="100" w:type="dxa"/>
            </w:tcMar>
          </w:tcPr>
          <w:p w14:paraId="69A14894"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0.0307</w:t>
            </w:r>
          </w:p>
        </w:tc>
        <w:tc>
          <w:tcPr>
            <w:tcW w:w="1800" w:type="dxa"/>
            <w:shd w:val="clear" w:color="auto" w:fill="auto"/>
            <w:tcMar>
              <w:top w:w="100" w:type="dxa"/>
              <w:left w:w="100" w:type="dxa"/>
              <w:bottom w:w="100" w:type="dxa"/>
              <w:right w:w="100" w:type="dxa"/>
            </w:tcMar>
          </w:tcPr>
          <w:p w14:paraId="6B6A43FC" w14:textId="3B41E95F" w:rsidR="003866D2" w:rsidRPr="00B214C7" w:rsidRDefault="00094918">
            <w:pPr>
              <w:widowControl w:val="0"/>
              <w:spacing w:line="240" w:lineRule="auto"/>
              <w:rPr>
                <w:rFonts w:ascii="Times New Roman" w:hAnsi="Times New Roman" w:cs="Times New Roman"/>
              </w:rPr>
            </w:pPr>
            <w:r w:rsidRPr="00B214C7">
              <w:rPr>
                <w:rFonts w:ascii="Times New Roman" w:hAnsi="Times New Roman" w:cs="Times New Roman"/>
              </w:rPr>
              <w:t>p51-52</w:t>
            </w:r>
          </w:p>
        </w:tc>
      </w:tr>
      <w:tr w:rsidR="00B10ECE" w:rsidRPr="00B214C7" w14:paraId="604B2B17" w14:textId="77777777" w:rsidTr="00877587">
        <w:trPr>
          <w:trHeight w:val="477"/>
        </w:trPr>
        <w:tc>
          <w:tcPr>
            <w:tcW w:w="840" w:type="dxa"/>
            <w:vMerge/>
            <w:shd w:val="clear" w:color="auto" w:fill="auto"/>
            <w:tcMar>
              <w:top w:w="100" w:type="dxa"/>
              <w:left w:w="100" w:type="dxa"/>
              <w:bottom w:w="100" w:type="dxa"/>
              <w:right w:w="100" w:type="dxa"/>
            </w:tcMar>
          </w:tcPr>
          <w:p w14:paraId="47CEDEFC" w14:textId="77777777" w:rsidR="003866D2" w:rsidRPr="00B214C7" w:rsidRDefault="003866D2">
            <w:pPr>
              <w:widowControl w:val="0"/>
              <w:spacing w:line="240" w:lineRule="auto"/>
              <w:rPr>
                <w:rFonts w:ascii="Times New Roman" w:hAnsi="Times New Roman" w:cs="Times New Roman"/>
              </w:rPr>
            </w:pPr>
          </w:p>
        </w:tc>
        <w:tc>
          <w:tcPr>
            <w:tcW w:w="1702" w:type="dxa"/>
            <w:vMerge/>
            <w:shd w:val="clear" w:color="auto" w:fill="auto"/>
            <w:tcMar>
              <w:top w:w="100" w:type="dxa"/>
              <w:left w:w="100" w:type="dxa"/>
              <w:bottom w:w="100" w:type="dxa"/>
              <w:right w:w="100" w:type="dxa"/>
            </w:tcMar>
          </w:tcPr>
          <w:p w14:paraId="664D3885" w14:textId="77777777" w:rsidR="003866D2" w:rsidRPr="00B214C7" w:rsidRDefault="003866D2">
            <w:pPr>
              <w:widowControl w:val="0"/>
              <w:spacing w:line="240" w:lineRule="auto"/>
              <w:rPr>
                <w:rFonts w:ascii="Times New Roman" w:hAnsi="Times New Roman" w:cs="Times New Roman"/>
              </w:rPr>
            </w:pPr>
          </w:p>
        </w:tc>
        <w:tc>
          <w:tcPr>
            <w:tcW w:w="1838" w:type="dxa"/>
            <w:shd w:val="clear" w:color="auto" w:fill="auto"/>
            <w:tcMar>
              <w:top w:w="100" w:type="dxa"/>
              <w:left w:w="100" w:type="dxa"/>
              <w:bottom w:w="100" w:type="dxa"/>
              <w:right w:w="100" w:type="dxa"/>
            </w:tcMar>
          </w:tcPr>
          <w:p w14:paraId="3B7E3164"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Median QALD associated with AEFI</w:t>
            </w:r>
          </w:p>
        </w:tc>
        <w:tc>
          <w:tcPr>
            <w:tcW w:w="2850" w:type="dxa"/>
            <w:shd w:val="clear" w:color="auto" w:fill="auto"/>
            <w:tcMar>
              <w:top w:w="100" w:type="dxa"/>
              <w:left w:w="100" w:type="dxa"/>
              <w:bottom w:w="100" w:type="dxa"/>
              <w:right w:w="100" w:type="dxa"/>
            </w:tcMar>
          </w:tcPr>
          <w:p w14:paraId="73399275"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1</w:t>
            </w:r>
          </w:p>
        </w:tc>
        <w:tc>
          <w:tcPr>
            <w:tcW w:w="1800" w:type="dxa"/>
            <w:shd w:val="clear" w:color="auto" w:fill="auto"/>
            <w:tcMar>
              <w:top w:w="100" w:type="dxa"/>
              <w:left w:w="100" w:type="dxa"/>
              <w:bottom w:w="100" w:type="dxa"/>
              <w:right w:w="100" w:type="dxa"/>
            </w:tcMar>
          </w:tcPr>
          <w:p w14:paraId="02B47723" w14:textId="0E6FB629" w:rsidR="003866D2" w:rsidRPr="00B214C7" w:rsidRDefault="00CB5765" w:rsidP="00407C30">
            <w:pPr>
              <w:widowControl w:val="0"/>
              <w:spacing w:line="240" w:lineRule="auto"/>
              <w:rPr>
                <w:rFonts w:ascii="Times New Roman" w:hAnsi="Times New Roman" w:cs="Times New Roman"/>
              </w:rPr>
            </w:pPr>
            <w:r w:rsidRPr="00B214C7">
              <w:rPr>
                <w:rFonts w:ascii="Times New Roman" w:hAnsi="Times New Roman" w:cs="Times New Roman"/>
              </w:rPr>
              <w:t>Oliver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{"citationID":"5esiDtgj","properties":{"formattedCitation":"\\super 23\\nosupersub{}","plainCitation":"23","noteIndex":0},"citationItems":[{"id":624,"uris":["http://zotero.org/users/5797503/items/N9X6QJM8"],"uri":["http://zotero.org/users/5797503/items/N9X6QJM8"],"itemData":{"id":624,"type":"article-journal","container-title":"Morbidity and Mortality Weekly Report","issue":"50","note":"publisher: Centers for Disease Control and Prevention","page":"1922-1924","title":"The Advisory Committee on Immunization Practices’ Interim Recommendation for Use of Pfizer-BioNTech COVID-19 Vaccine—United States, December 2020","volume":"69","author":[{"family":"Oliver","given":"Sara E"},{"family":"Gargano","given":"Julia W"},{"family":"Marin","given":"Mona"},{"family":"Wallace","given":"Megan"},{"family":"Curran","given":"Kathryn G"},{"family":"Chamberland","given":"Mary"},{"family":"McClung","given":"Nancy"},{"family":"Campos-Outcalt","given":"Doug"},{"family":"Morgan","given":"Rebecca L"},{"family":"Mbaeyi","given":"Sarah"},{"literal":"others"}],"issued":{"date-parts":[["2020"]]}}}],"schema":"https://github.com/citation-style-language/schema/raw/master/csl-citation.json"}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23</w:t>
            </w:r>
            <w:r w:rsidRPr="00B214C7">
              <w:rPr>
                <w:rFonts w:ascii="Times New Roman" w:hAnsi="Times New Roman" w:cs="Times New Roman"/>
              </w:rPr>
              <w:fldChar w:fldCharType="end"/>
            </w:r>
          </w:p>
        </w:tc>
      </w:tr>
      <w:tr w:rsidR="00B10ECE" w:rsidRPr="00B214C7" w14:paraId="2AF483FD" w14:textId="77777777" w:rsidTr="00877587">
        <w:trPr>
          <w:trHeight w:val="1176"/>
        </w:trPr>
        <w:tc>
          <w:tcPr>
            <w:tcW w:w="840" w:type="dxa"/>
            <w:vMerge/>
            <w:shd w:val="clear" w:color="auto" w:fill="auto"/>
            <w:tcMar>
              <w:top w:w="100" w:type="dxa"/>
              <w:left w:w="100" w:type="dxa"/>
              <w:bottom w:w="100" w:type="dxa"/>
              <w:right w:w="100" w:type="dxa"/>
            </w:tcMar>
          </w:tcPr>
          <w:p w14:paraId="3EC10619" w14:textId="77777777" w:rsidR="003866D2" w:rsidRPr="00B214C7" w:rsidRDefault="003866D2">
            <w:pPr>
              <w:widowControl w:val="0"/>
              <w:spacing w:line="240" w:lineRule="auto"/>
              <w:rPr>
                <w:rFonts w:ascii="Times New Roman" w:hAnsi="Times New Roman" w:cs="Times New Roman"/>
              </w:rPr>
            </w:pPr>
          </w:p>
        </w:tc>
        <w:tc>
          <w:tcPr>
            <w:tcW w:w="1702" w:type="dxa"/>
            <w:vMerge/>
            <w:shd w:val="clear" w:color="auto" w:fill="auto"/>
            <w:tcMar>
              <w:top w:w="100" w:type="dxa"/>
              <w:left w:w="100" w:type="dxa"/>
              <w:bottom w:w="100" w:type="dxa"/>
              <w:right w:w="100" w:type="dxa"/>
            </w:tcMar>
          </w:tcPr>
          <w:p w14:paraId="0E13B76A" w14:textId="77777777" w:rsidR="003866D2" w:rsidRPr="00B214C7" w:rsidRDefault="003866D2">
            <w:pPr>
              <w:widowControl w:val="0"/>
              <w:spacing w:line="240" w:lineRule="auto"/>
              <w:rPr>
                <w:rFonts w:ascii="Times New Roman" w:hAnsi="Times New Roman" w:cs="Times New Roman"/>
              </w:rPr>
            </w:pPr>
          </w:p>
        </w:tc>
        <w:tc>
          <w:tcPr>
            <w:tcW w:w="1838" w:type="dxa"/>
            <w:shd w:val="clear" w:color="auto" w:fill="auto"/>
            <w:tcMar>
              <w:top w:w="100" w:type="dxa"/>
              <w:left w:w="100" w:type="dxa"/>
              <w:bottom w:w="100" w:type="dxa"/>
              <w:right w:w="100" w:type="dxa"/>
            </w:tcMar>
          </w:tcPr>
          <w:p w14:paraId="2570182E"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Probability of adverse events following immunisation</w:t>
            </w:r>
          </w:p>
        </w:tc>
        <w:tc>
          <w:tcPr>
            <w:tcW w:w="2850" w:type="dxa"/>
            <w:shd w:val="clear" w:color="auto" w:fill="auto"/>
            <w:tcMar>
              <w:top w:w="100" w:type="dxa"/>
              <w:left w:w="100" w:type="dxa"/>
              <w:bottom w:w="100" w:type="dxa"/>
              <w:right w:w="100" w:type="dxa"/>
            </w:tcMar>
          </w:tcPr>
          <w:p w14:paraId="585C58CD"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50%</w:t>
            </w:r>
          </w:p>
        </w:tc>
        <w:tc>
          <w:tcPr>
            <w:tcW w:w="1800" w:type="dxa"/>
            <w:shd w:val="clear" w:color="auto" w:fill="auto"/>
            <w:tcMar>
              <w:top w:w="100" w:type="dxa"/>
              <w:left w:w="100" w:type="dxa"/>
              <w:bottom w:w="100" w:type="dxa"/>
              <w:right w:w="100" w:type="dxa"/>
            </w:tcMar>
          </w:tcPr>
          <w:p w14:paraId="69C7A43C" w14:textId="6F8DEC1E" w:rsidR="003866D2" w:rsidRPr="00B214C7" w:rsidRDefault="00CB5765" w:rsidP="00F43AAB">
            <w:pPr>
              <w:widowControl w:val="0"/>
              <w:spacing w:line="240" w:lineRule="auto"/>
              <w:rPr>
                <w:rFonts w:ascii="Times New Roman" w:hAnsi="Times New Roman" w:cs="Times New Roman"/>
              </w:rPr>
            </w:pPr>
            <w:r w:rsidRPr="00B214C7">
              <w:rPr>
                <w:rFonts w:ascii="Times New Roman" w:hAnsi="Times New Roman" w:cs="Times New Roman"/>
              </w:rPr>
              <w:t>Pfizer and BioNTech</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{"citationID":"DM06gFBa","properties":{"formattedCitation":"\\super 24\\nosupersub{}","plainCitation":"24","noteIndex":0},"citationItems":[{"id":621,"uris":["http://zotero.org/users/5797503/items/845AKKSG"],"uri":["http://zotero.org/users/5797503/items/845AKKSG"],"itemData":{"id":621,"type":"report","language":"en","page":"53","publisher":"US Food and Drug Administration","source":"Zotero","title":"Vaccines and Related Biological Products Advisory Committee Meeting December 10, 2020","URL":"https://www.fda.gov/media/144245/download","author":[{"family":"Pfizer-BioNTech","given":""}],"issued":{"date-parts":[["2020",12,10]]}}}],"schema":"https://github.com/citation-style-language/schema/raw/master/csl-citation.json"}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24</w:t>
            </w:r>
            <w:r w:rsidRPr="00B214C7">
              <w:rPr>
                <w:rFonts w:ascii="Times New Roman" w:hAnsi="Times New Roman" w:cs="Times New Roman"/>
              </w:rPr>
              <w:fldChar w:fldCharType="end"/>
            </w:r>
            <w:r w:rsidR="00F67B62" w:rsidRPr="00B214C7">
              <w:rPr>
                <w:rFonts w:ascii="Times New Roman" w:hAnsi="Times New Roman" w:cs="Times New Roman"/>
              </w:rPr>
              <w:t xml:space="preserve"> by summing roughly summing</w:t>
            </w:r>
          </w:p>
        </w:tc>
      </w:tr>
      <w:tr w:rsidR="00B10ECE" w:rsidRPr="00B214C7" w14:paraId="22619E4E" w14:textId="77777777" w:rsidTr="00877587">
        <w:trPr>
          <w:trHeight w:val="477"/>
        </w:trPr>
        <w:tc>
          <w:tcPr>
            <w:tcW w:w="840" w:type="dxa"/>
            <w:vMerge/>
            <w:shd w:val="clear" w:color="auto" w:fill="auto"/>
            <w:tcMar>
              <w:top w:w="100" w:type="dxa"/>
              <w:left w:w="100" w:type="dxa"/>
              <w:bottom w:w="100" w:type="dxa"/>
              <w:right w:w="100" w:type="dxa"/>
            </w:tcMar>
          </w:tcPr>
          <w:p w14:paraId="017853DC" w14:textId="77777777" w:rsidR="003866D2" w:rsidRPr="00B214C7" w:rsidRDefault="003866D2">
            <w:pPr>
              <w:widowControl w:val="0"/>
              <w:spacing w:line="240" w:lineRule="auto"/>
              <w:rPr>
                <w:rFonts w:ascii="Times New Roman" w:hAnsi="Times New Roman" w:cs="Times New Roman"/>
              </w:rPr>
            </w:pPr>
          </w:p>
        </w:tc>
        <w:tc>
          <w:tcPr>
            <w:tcW w:w="1702" w:type="dxa"/>
            <w:vMerge/>
            <w:shd w:val="clear" w:color="auto" w:fill="auto"/>
            <w:tcMar>
              <w:top w:w="100" w:type="dxa"/>
              <w:left w:w="100" w:type="dxa"/>
              <w:bottom w:w="100" w:type="dxa"/>
              <w:right w:w="100" w:type="dxa"/>
            </w:tcMar>
          </w:tcPr>
          <w:p w14:paraId="0035D553" w14:textId="77777777" w:rsidR="003866D2" w:rsidRPr="00B214C7" w:rsidRDefault="003866D2">
            <w:pPr>
              <w:widowControl w:val="0"/>
              <w:spacing w:line="240" w:lineRule="auto"/>
              <w:rPr>
                <w:rFonts w:ascii="Times New Roman" w:hAnsi="Times New Roman" w:cs="Times New Roman"/>
              </w:rPr>
            </w:pPr>
          </w:p>
        </w:tc>
        <w:tc>
          <w:tcPr>
            <w:tcW w:w="1838" w:type="dxa"/>
            <w:shd w:val="clear" w:color="auto" w:fill="auto"/>
            <w:tcMar>
              <w:top w:w="100" w:type="dxa"/>
              <w:left w:w="100" w:type="dxa"/>
              <w:bottom w:w="100" w:type="dxa"/>
              <w:right w:w="100" w:type="dxa"/>
            </w:tcMar>
          </w:tcPr>
          <w:p w14:paraId="2C457FAF"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Country-specific GDP per capita</w:t>
            </w:r>
          </w:p>
        </w:tc>
        <w:tc>
          <w:tcPr>
            <w:tcW w:w="2850" w:type="dxa"/>
            <w:shd w:val="clear" w:color="auto" w:fill="auto"/>
            <w:tcMar>
              <w:top w:w="100" w:type="dxa"/>
              <w:left w:w="100" w:type="dxa"/>
              <w:bottom w:w="100" w:type="dxa"/>
              <w:right w:w="100" w:type="dxa"/>
            </w:tcMar>
          </w:tcPr>
          <w:p w14:paraId="01403A33"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Country specific</w:t>
            </w:r>
          </w:p>
        </w:tc>
        <w:tc>
          <w:tcPr>
            <w:tcW w:w="1800" w:type="dxa"/>
            <w:shd w:val="clear" w:color="auto" w:fill="auto"/>
            <w:tcMar>
              <w:top w:w="100" w:type="dxa"/>
              <w:left w:w="100" w:type="dxa"/>
              <w:bottom w:w="100" w:type="dxa"/>
              <w:right w:w="100" w:type="dxa"/>
            </w:tcMar>
          </w:tcPr>
          <w:p w14:paraId="18056789" w14:textId="6AA2C756" w:rsidR="003866D2" w:rsidRPr="00B214C7" w:rsidRDefault="00094918">
            <w:pPr>
              <w:widowControl w:val="0"/>
              <w:spacing w:line="240" w:lineRule="auto"/>
              <w:rPr>
                <w:rFonts w:ascii="Times New Roman" w:hAnsi="Times New Roman" w:cs="Times New Roman"/>
              </w:rPr>
            </w:pPr>
            <w:r w:rsidRPr="00B214C7">
              <w:rPr>
                <w:rFonts w:ascii="Times New Roman" w:hAnsi="Times New Roman" w:cs="Times New Roman"/>
              </w:rPr>
              <w:t>p51-52</w:t>
            </w:r>
          </w:p>
        </w:tc>
      </w:tr>
      <w:tr w:rsidR="00B10ECE" w:rsidRPr="00B214C7" w14:paraId="3D326F80" w14:textId="77777777">
        <w:trPr>
          <w:trHeight w:val="477"/>
        </w:trPr>
        <w:tc>
          <w:tcPr>
            <w:tcW w:w="840" w:type="dxa"/>
            <w:shd w:val="clear" w:color="auto" w:fill="auto"/>
            <w:tcMar>
              <w:top w:w="100" w:type="dxa"/>
              <w:left w:w="100" w:type="dxa"/>
              <w:bottom w:w="100" w:type="dxa"/>
              <w:right w:w="100" w:type="dxa"/>
            </w:tcMar>
          </w:tcPr>
          <w:p w14:paraId="1602E9C5"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4</w:t>
            </w:r>
          </w:p>
        </w:tc>
        <w:tc>
          <w:tcPr>
            <w:tcW w:w="3540" w:type="dxa"/>
            <w:gridSpan w:val="2"/>
            <w:shd w:val="clear" w:color="auto" w:fill="auto"/>
            <w:tcMar>
              <w:top w:w="100" w:type="dxa"/>
              <w:left w:w="100" w:type="dxa"/>
              <w:bottom w:w="100" w:type="dxa"/>
              <w:right w:w="100" w:type="dxa"/>
            </w:tcMar>
          </w:tcPr>
          <w:p w14:paraId="08CEFB15"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Projected mobility changes</w:t>
            </w:r>
          </w:p>
        </w:tc>
        <w:tc>
          <w:tcPr>
            <w:tcW w:w="2850" w:type="dxa"/>
            <w:shd w:val="clear" w:color="auto" w:fill="auto"/>
            <w:tcMar>
              <w:top w:w="100" w:type="dxa"/>
              <w:left w:w="100" w:type="dxa"/>
              <w:bottom w:w="100" w:type="dxa"/>
              <w:right w:w="100" w:type="dxa"/>
            </w:tcMar>
          </w:tcPr>
          <w:p w14:paraId="0782FB8F" w14:textId="77777777" w:rsidR="003866D2" w:rsidRPr="00B214C7" w:rsidRDefault="003866D2">
            <w:pPr>
              <w:widowControl w:val="0"/>
              <w:spacing w:line="240" w:lineRule="auto"/>
              <w:rPr>
                <w:rFonts w:ascii="Times New Roman" w:hAnsi="Times New Roman" w:cs="Times New Roman"/>
              </w:rPr>
            </w:pPr>
          </w:p>
        </w:tc>
        <w:tc>
          <w:tcPr>
            <w:tcW w:w="1800" w:type="dxa"/>
            <w:shd w:val="clear" w:color="auto" w:fill="auto"/>
            <w:tcMar>
              <w:top w:w="100" w:type="dxa"/>
              <w:left w:w="100" w:type="dxa"/>
              <w:bottom w:w="100" w:type="dxa"/>
              <w:right w:w="100" w:type="dxa"/>
            </w:tcMar>
          </w:tcPr>
          <w:p w14:paraId="46F94B24" w14:textId="77777777" w:rsidR="003866D2" w:rsidRPr="00B214C7" w:rsidRDefault="00CB5765">
            <w:pPr>
              <w:widowControl w:val="0"/>
              <w:spacing w:line="240" w:lineRule="auto"/>
              <w:rPr>
                <w:rFonts w:ascii="Times New Roman" w:hAnsi="Times New Roman" w:cs="Times New Roman"/>
              </w:rPr>
            </w:pPr>
            <w:r w:rsidRPr="00B214C7">
              <w:rPr>
                <w:rFonts w:ascii="Times New Roman" w:hAnsi="Times New Roman" w:cs="Times New Roman"/>
              </w:rPr>
              <w:t>GAM Model estimated</w:t>
            </w:r>
          </w:p>
          <w:p w14:paraId="64C49063" w14:textId="77777777" w:rsidR="00506439" w:rsidRPr="00B214C7" w:rsidRDefault="00506439">
            <w:pPr>
              <w:widowControl w:val="0"/>
              <w:spacing w:line="240" w:lineRule="auto"/>
              <w:rPr>
                <w:rFonts w:ascii="Times New Roman" w:hAnsi="Times New Roman" w:cs="Times New Roman"/>
              </w:rPr>
            </w:pPr>
          </w:p>
          <w:p w14:paraId="63E40220" w14:textId="5598658C" w:rsidR="00506439" w:rsidRPr="00B214C7" w:rsidRDefault="00506439" w:rsidP="00506439">
            <w:pPr>
              <w:widowControl w:val="0"/>
              <w:spacing w:line="240" w:lineRule="auto"/>
              <w:rPr>
                <w:rFonts w:ascii="Times New Roman" w:hAnsi="Times New Roman" w:cs="Times New Roman"/>
              </w:rPr>
            </w:pPr>
            <w:r w:rsidRPr="00B214C7">
              <w:rPr>
                <w:rFonts w:ascii="Times New Roman" w:hAnsi="Times New Roman" w:cs="Times New Roman"/>
              </w:rPr>
              <w:t xml:space="preserve">Association between mobility and contact is </w:t>
            </w:r>
            <w:r w:rsidRPr="00B214C7">
              <w:rPr>
                <w:rFonts w:ascii="Times New Roman" w:hAnsi="Times New Roman" w:cs="Times New Roman"/>
              </w:rPr>
              <w:lastRenderedPageBreak/>
              <w:t>based on Davies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{"citationID":"behc9i3B","properties":{"formattedCitation":"\\super 5\\nosupersub{}","plainCitation":"5","noteIndex":0},"citationItems":[{"id":527,"uris":["http://zotero.org/users/5797503/items/W48XJWBA"],"uri":["http://zotero.org/users/5797503/items/W48XJWBA"],"itemData":{"id":527,"type":"article-journal","abstract":"&lt;h2&gt;Summary&lt;/h2&gt;&lt;h3&gt;Background&lt;/h3&gt;&lt;p&gt;A second wave of COVID-19 cases in autumn, 2020, in England led to localised, tiered restrictions (so-called alert levels) and, subsequently, a second national lockdown. We examined the impact of these tiered restrictions, and alternatives for lockdown stringency, timing, and duration, on severe acute respiratory syndrome coronavirus 2 (SARS-CoV-2) transmission and hospital admissions and deaths from COVID-19.&lt;/p&gt;&lt;h3&gt;Methods&lt;/h3&gt;&lt;p&gt;We fit an age-structured mathematical model of SARS-CoV-2 transmission to data on hospital admissions and hospital bed occupancy (ISARIC4C/COVID-19 Clinical Information Network, National Health Service [NHS] England), seroprevalence (Office for National Statistics, UK Biobank, REACT-2 study), virology (REACT-1 study), and deaths (Public Health England) across the seven NHS England regions from March 1, to Oct 13, 2020. We analysed mobility (Google Community Mobility) and social contact (CoMix study) data to estimate the effect of tiered restrictions implemented in England, and of lockdowns implemented in Northern Ireland and Wales, in October, 2020, and projected epidemiological scenarios for England up to March 31, 2021.&lt;/p&gt;&lt;h3&gt;Findings&lt;/h3&gt;&lt;p&gt;We estimated a reduction in the effective reproduction number (&lt;i&gt;R&lt;/i&gt;&lt;sub&gt;t&lt;/sub&gt;) of 2% (95% credible interval [CrI] 0–4) for tier 2, 10% (6–14) for tier 3, 35% (30–41) for a Northern Ireland-stringency lockdown with schools closed, and 44% (37–49) for a Wales-stringency lockdown with schools closed. From Oct 1, 2020, to March 31, 2021, a projected COVID-19 epidemic without tiered restrictions or lockdown results in 280 000 (95% projection interval 274 000–287 000) hospital admissions and 58 500 (55 800–61 100) deaths. Tiered restrictions would reduce hospital admissions to 238 000 (231 000–245 000) and deaths to 48 600 (46 400–50 700). From Nov 5, 2020, a 4-week Wales-type lockdown with schools remaining open—similar to the lockdown measures announced in England in November, 2020—was projected to further reduce hospital admissions to 186 000 (179 000–193 000) and deaths to 36 800 (34 900–38 800). Closing schools was projected to further reduce hospital admissions to 157 000 (152 000–163 000) and deaths to 30 300 (29 000–31 900). A projected lockdown of greater than 4 weeks would reduce deaths but would bring diminishing returns in reducing peak pressure on hospital services. An earlier lockdown would have reduced deaths and hospitalisations in the short term, but would lead to a faster resurgence in cases after January, 2021. In a post-hoc analysis, we estimated that the second lockdown in England (Nov 5–Dec 2) reduced &lt;i&gt;R&lt;/i&gt;&lt;sub&gt;t&lt;/sub&gt; by 22% (95% CrI 15–29), rather than the 32% (25–39) reduction estimated for a Wales-stringency lockdown with schools open.&lt;/p&gt;&lt;h3&gt;Interpretation&lt;/h3&gt;&lt;p&gt;Lockdown measures outperform less stringent restrictions in reducing cumulative deaths. We projected that the lockdown policy announced to commence in England on Nov 5, with a similar stringency to the lockdown adopted in Wales, would reduce pressure on the health service and would be well timed to suppress deaths over the winter period, while allowing schools to remain open. Following completion of the analysis, we analysed new data from November, 2020, and found that despite similarities in policy, the second lockdown in England had a smaller impact on behaviour than did the second lockdown in Wales, resulting in more deaths and hospitalisations than we originally projected when focusing on a Wales-stringency scenario for the lockdown.&lt;/p&gt;&lt;h3&gt;Funding&lt;/h3&gt;&lt;p&gt;Horizon 2020, UK Medical Research Council, and the National Institute for Health Research.&lt;/p&gt;","container-title":"The Lancet Infectious Diseases","DOI":"10.1016/S1473-3099(20)30984-1","ISSN":"1473-3099, 1474-4457","issue":"4","journalAbbreviation":"The Lancet Infectious Diseases","language":"English","note":"publisher: Elsevier\nPMID: 33357518","page":"482-492","source":"www.thelancet.com","title":"Association of tiered restrictions and a second lockdown with COVID-19 deaths and hospital admissions in England: a modelling study","title-short":"Association of tiered restrictions and a second lockdown with COVID-19 deaths and hospital admissions in England","volume":"21","author":[{"family":"Davies","given":"Nicholas G."},{"family":"Barnard","given":"Rosanna C."},{"family":"Jarvis","given":"Christopher I."},{"family":"Russell","given":"Timothy W."},{"family":"Semple","given":"Malcolm G."},{"family":"Jit","given":"Mark"},{"family":"Edmunds","given":"W. John"}],"issued":{"date-parts":[["2021",4,1]]}}}],"schema":"https://github.com/citation-style-language/schema/raw/master/csl-citation.json"}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5</w:t>
            </w:r>
            <w:r w:rsidRPr="00B214C7">
              <w:rPr>
                <w:rFonts w:ascii="Times New Roman" w:hAnsi="Times New Roman" w:cs="Times New Roman"/>
              </w:rPr>
              <w:fldChar w:fldCharType="end"/>
            </w:r>
          </w:p>
        </w:tc>
      </w:tr>
    </w:tbl>
    <w:p w14:paraId="52EC4E3A" w14:textId="77777777" w:rsidR="00877587" w:rsidRPr="00B214C7" w:rsidRDefault="00CB5765">
      <w:pPr>
        <w:rPr>
          <w:rFonts w:ascii="Times New Roman" w:hAnsi="Times New Roman" w:cs="Times New Roman"/>
          <w:b/>
        </w:rPr>
      </w:pPr>
      <w:r w:rsidRPr="00B214C7">
        <w:rPr>
          <w:rFonts w:ascii="Times New Roman" w:hAnsi="Times New Roman" w:cs="Times New Roman"/>
          <w:b/>
        </w:rPr>
        <w:lastRenderedPageBreak/>
        <w:t xml:space="preserve">Table S1. </w:t>
      </w:r>
      <w:r w:rsidR="00877587" w:rsidRPr="00B214C7">
        <w:rPr>
          <w:rFonts w:ascii="Times New Roman" w:hAnsi="Times New Roman" w:cs="Times New Roman"/>
          <w:b/>
        </w:rPr>
        <w:t>Inputs</w:t>
      </w:r>
      <w:r w:rsidRPr="00B214C7">
        <w:rPr>
          <w:rFonts w:ascii="Times New Roman" w:hAnsi="Times New Roman" w:cs="Times New Roman"/>
          <w:b/>
        </w:rPr>
        <w:t xml:space="preserve"> and assumptions (Continued)</w:t>
      </w:r>
    </w:p>
    <w:p w14:paraId="4B835985" w14:textId="77777777" w:rsidR="00895457" w:rsidRPr="00B214C7" w:rsidRDefault="00895457">
      <w:pPr>
        <w:rPr>
          <w:rFonts w:ascii="Times New Roman" w:hAnsi="Times New Roman" w:cs="Times New Roman"/>
        </w:rPr>
      </w:pPr>
      <w:r w:rsidRPr="00B214C7">
        <w:rPr>
          <w:rFonts w:ascii="Times New Roman" w:hAnsi="Times New Roman" w:cs="Times New Roman"/>
        </w:rPr>
        <w:br w:type="page"/>
      </w:r>
    </w:p>
    <w:p w14:paraId="30269B17" w14:textId="393FE0A5" w:rsidR="00EF399C" w:rsidRPr="00B214C7" w:rsidRDefault="00EF399C" w:rsidP="00EF399C">
      <w:pPr>
        <w:pStyle w:val="Heading2"/>
        <w:rPr>
          <w:rFonts w:ascii="Times New Roman" w:hAnsi="Times New Roman" w:cs="Times New Roman"/>
          <w:b/>
          <w:bCs/>
        </w:rPr>
      </w:pPr>
      <w:bookmarkStart w:id="10" w:name="_Toc86758356"/>
      <w:r w:rsidRPr="00B214C7">
        <w:rPr>
          <w:rFonts w:ascii="Times New Roman" w:hAnsi="Times New Roman" w:cs="Times New Roman"/>
          <w:b/>
          <w:bCs/>
        </w:rPr>
        <w:lastRenderedPageBreak/>
        <w:t>1.</w:t>
      </w:r>
      <w:r>
        <w:rPr>
          <w:rFonts w:ascii="Times New Roman" w:hAnsi="Times New Roman" w:cs="Times New Roman"/>
          <w:b/>
          <w:bCs/>
        </w:rPr>
        <w:t>2</w:t>
      </w:r>
      <w:r w:rsidRPr="00B214C7">
        <w:rPr>
          <w:rFonts w:ascii="Times New Roman" w:hAnsi="Times New Roman" w:cs="Times New Roman"/>
          <w:b/>
          <w:bCs/>
        </w:rPr>
        <w:t xml:space="preserve"> Country code reference table</w:t>
      </w:r>
      <w:bookmarkEnd w:id="10"/>
    </w:p>
    <w:tbl>
      <w:tblPr>
        <w:tblStyle w:val="a2"/>
        <w:tblW w:w="9030" w:type="dxa"/>
        <w:tblBorders>
          <w:top w:val="nil"/>
          <w:left w:val="nil"/>
          <w:bottom w:val="nil"/>
          <w:right w:val="nil"/>
          <w:insideH w:val="nil"/>
          <w:insideV w:val="nil"/>
        </w:tblBorders>
        <w:tblLayout w:type="fixed"/>
        <w:tblLook w:val="0600" w:firstRow="0" w:lastRow="0" w:firstColumn="0" w:lastColumn="0" w:noHBand="1" w:noVBand="1"/>
      </w:tblPr>
      <w:tblGrid>
        <w:gridCol w:w="2257"/>
        <w:gridCol w:w="2257"/>
        <w:gridCol w:w="2258"/>
        <w:gridCol w:w="2258"/>
      </w:tblGrid>
      <w:tr w:rsidR="00EF399C" w:rsidRPr="00B214C7" w14:paraId="1BD3B6FB" w14:textId="77777777" w:rsidTr="00492AE1">
        <w:trPr>
          <w:trHeight w:val="74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89A72" w14:textId="77777777" w:rsidR="00EF399C" w:rsidRPr="00B214C7" w:rsidRDefault="00EF399C" w:rsidP="00492AE1">
            <w:pPr>
              <w:widowControl w:val="0"/>
              <w:pBdr>
                <w:top w:val="nil"/>
                <w:left w:val="nil"/>
                <w:bottom w:val="nil"/>
                <w:right w:val="nil"/>
                <w:between w:val="nil"/>
              </w:pBdr>
              <w:rPr>
                <w:rFonts w:ascii="Times New Roman" w:hAnsi="Times New Roman" w:cs="Times New Roman"/>
                <w:b/>
              </w:rPr>
            </w:pPr>
            <w:r w:rsidRPr="00B214C7">
              <w:rPr>
                <w:rFonts w:ascii="Times New Roman" w:hAnsi="Times New Roman" w:cs="Times New Roman"/>
                <w:b/>
              </w:rPr>
              <w:t>Country Name</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9E021" w14:textId="77777777" w:rsidR="00EF399C" w:rsidRPr="00B214C7" w:rsidRDefault="00EF399C" w:rsidP="00492AE1">
            <w:pPr>
              <w:widowControl w:val="0"/>
              <w:pBdr>
                <w:top w:val="nil"/>
                <w:left w:val="nil"/>
                <w:bottom w:val="nil"/>
                <w:right w:val="nil"/>
                <w:between w:val="nil"/>
              </w:pBdr>
              <w:rPr>
                <w:rFonts w:ascii="Times New Roman" w:hAnsi="Times New Roman" w:cs="Times New Roman"/>
                <w:b/>
              </w:rPr>
            </w:pPr>
            <w:r w:rsidRPr="00B214C7">
              <w:rPr>
                <w:rFonts w:ascii="Times New Roman" w:hAnsi="Times New Roman" w:cs="Times New Roman"/>
                <w:b/>
              </w:rPr>
              <w:t>World Bank Country Code</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82E39" w14:textId="77777777" w:rsidR="00EF399C" w:rsidRPr="00B214C7" w:rsidRDefault="00EF399C" w:rsidP="00492AE1">
            <w:pPr>
              <w:widowControl w:val="0"/>
              <w:pBdr>
                <w:top w:val="nil"/>
                <w:left w:val="nil"/>
                <w:bottom w:val="nil"/>
                <w:right w:val="nil"/>
                <w:between w:val="nil"/>
              </w:pBdr>
              <w:rPr>
                <w:rFonts w:ascii="Times New Roman" w:hAnsi="Times New Roman" w:cs="Times New Roman"/>
                <w:b/>
              </w:rPr>
            </w:pPr>
            <w:r w:rsidRPr="00B214C7">
              <w:rPr>
                <w:rFonts w:ascii="Times New Roman" w:hAnsi="Times New Roman" w:cs="Times New Roman"/>
                <w:b/>
              </w:rPr>
              <w:t>Country Name</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2318C" w14:textId="77777777" w:rsidR="00EF399C" w:rsidRPr="00B214C7" w:rsidRDefault="00EF399C" w:rsidP="00492AE1">
            <w:pPr>
              <w:widowControl w:val="0"/>
              <w:pBdr>
                <w:top w:val="nil"/>
                <w:left w:val="nil"/>
                <w:bottom w:val="nil"/>
                <w:right w:val="nil"/>
                <w:between w:val="nil"/>
              </w:pBdr>
              <w:rPr>
                <w:rFonts w:ascii="Times New Roman" w:hAnsi="Times New Roman" w:cs="Times New Roman"/>
                <w:b/>
              </w:rPr>
            </w:pPr>
            <w:r w:rsidRPr="00B214C7">
              <w:rPr>
                <w:rFonts w:ascii="Times New Roman" w:hAnsi="Times New Roman" w:cs="Times New Roman"/>
                <w:b/>
              </w:rPr>
              <w:t>World Bank Country Code</w:t>
            </w:r>
          </w:p>
        </w:tc>
      </w:tr>
      <w:tr w:rsidR="00EF399C" w:rsidRPr="00B214C7" w14:paraId="37245526"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F7CF9"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Albania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A225D"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ALB</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535AF"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Lithuania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943A1"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LTU</w:t>
            </w:r>
          </w:p>
        </w:tc>
      </w:tr>
      <w:tr w:rsidR="00EF399C" w:rsidRPr="00B214C7" w14:paraId="1D2C4400"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6E98"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Andorra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68440"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AND</w:t>
            </w:r>
            <w:r w:rsidRPr="00B214C7">
              <w:rPr>
                <w:rFonts w:ascii="Times New Roman" w:hAnsi="Times New Roman" w:cs="Times New Roman"/>
                <w:vertAlign w:val="superscript"/>
              </w:rPr>
              <w: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C6C94"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Luxembourg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E6818"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LUX</w:t>
            </w:r>
            <w:r w:rsidRPr="00B214C7">
              <w:rPr>
                <w:rFonts w:ascii="Times New Roman" w:hAnsi="Times New Roman" w:cs="Times New Roman"/>
                <w:vertAlign w:val="superscript"/>
              </w:rPr>
              <w:t>*</w:t>
            </w:r>
          </w:p>
        </w:tc>
      </w:tr>
      <w:tr w:rsidR="00EF399C" w:rsidRPr="00B214C7" w14:paraId="18D61D9B"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98153"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Armenia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33860"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ARM</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691F2"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Malta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A6F1"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MLT</w:t>
            </w:r>
            <w:r w:rsidRPr="00B214C7">
              <w:rPr>
                <w:rFonts w:ascii="Times New Roman" w:hAnsi="Times New Roman" w:cs="Times New Roman"/>
                <w:vertAlign w:val="superscript"/>
              </w:rPr>
              <w:t>*</w:t>
            </w:r>
          </w:p>
        </w:tc>
      </w:tr>
      <w:tr w:rsidR="00EF399C" w:rsidRPr="00B214C7" w14:paraId="1BA9BD72"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A83AC"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Austria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43F4"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AUT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96FF"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Monaco</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686AF"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MCO</w:t>
            </w:r>
            <w:r w:rsidRPr="00B214C7">
              <w:rPr>
                <w:rFonts w:ascii="Times New Roman" w:hAnsi="Times New Roman" w:cs="Times New Roman"/>
                <w:vertAlign w:val="superscript"/>
              </w:rPr>
              <w:t>*</w:t>
            </w:r>
          </w:p>
        </w:tc>
      </w:tr>
      <w:tr w:rsidR="00EF399C" w:rsidRPr="00B214C7" w14:paraId="0670E1F8"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57808"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Azerbaijan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ABEE5"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AZE</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A37ED"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Montenegro</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045C1"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MNE</w:t>
            </w:r>
            <w:r w:rsidRPr="00B214C7">
              <w:rPr>
                <w:rFonts w:ascii="Times New Roman" w:hAnsi="Times New Roman" w:cs="Times New Roman"/>
                <w:vertAlign w:val="superscript"/>
              </w:rPr>
              <w:t>*</w:t>
            </w:r>
          </w:p>
        </w:tc>
      </w:tr>
      <w:tr w:rsidR="00EF399C" w:rsidRPr="00B214C7" w14:paraId="5F803EE1"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9AD74"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Belarus</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0041F"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BLR</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AEFF3"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Netherlands</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438C"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NLD</w:t>
            </w:r>
          </w:p>
        </w:tc>
      </w:tr>
      <w:tr w:rsidR="00EF399C" w:rsidRPr="00B214C7" w14:paraId="7408C5C4"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92297"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Belgium</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0E76D"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BEL</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B2202"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Norway</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45F4C"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NOR</w:t>
            </w:r>
            <w:r w:rsidRPr="00B214C7">
              <w:rPr>
                <w:rFonts w:ascii="Times New Roman" w:hAnsi="Times New Roman" w:cs="Times New Roman"/>
                <w:vertAlign w:val="superscript"/>
              </w:rPr>
              <w:t>*</w:t>
            </w:r>
          </w:p>
        </w:tc>
      </w:tr>
      <w:tr w:rsidR="00EF399C" w:rsidRPr="00B214C7" w14:paraId="4F9D7207" w14:textId="77777777" w:rsidTr="00492AE1">
        <w:trPr>
          <w:trHeight w:val="74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7E445"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Bosnia &amp; Herzegovina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CEC7A"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BIH</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8F41D"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Poland</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9D6AD"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POL</w:t>
            </w:r>
          </w:p>
        </w:tc>
      </w:tr>
      <w:tr w:rsidR="00EF399C" w:rsidRPr="00B214C7" w14:paraId="33C9F83D"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C65CF"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Bulgaria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AAC49"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BGR</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0508C"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Portugal</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F781"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PRT</w:t>
            </w:r>
          </w:p>
        </w:tc>
      </w:tr>
      <w:tr w:rsidR="00EF399C" w:rsidRPr="00B214C7" w14:paraId="07610BDE"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5170C"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Croatia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20DDE"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HRV</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A9D59"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Moldova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30C71"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MDA</w:t>
            </w:r>
          </w:p>
        </w:tc>
      </w:tr>
      <w:tr w:rsidR="00EF399C" w:rsidRPr="00B214C7" w14:paraId="0AF50114"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0FBB2"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Cyprus</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4B068"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CYP</w:t>
            </w:r>
            <w:r w:rsidRPr="00B214C7">
              <w:rPr>
                <w:rFonts w:ascii="Times New Roman" w:hAnsi="Times New Roman" w:cs="Times New Roman"/>
                <w:vertAlign w:val="superscript"/>
              </w:rPr>
              <w: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07055"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Romania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22BBF"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ROU</w:t>
            </w:r>
          </w:p>
        </w:tc>
      </w:tr>
      <w:tr w:rsidR="00EF399C" w:rsidRPr="00B214C7" w14:paraId="4E0E187B"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702B3"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Czechia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F9432"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CZE</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53614"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Russia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8771B"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RUS</w:t>
            </w:r>
          </w:p>
        </w:tc>
      </w:tr>
      <w:tr w:rsidR="00EF399C" w:rsidRPr="00B214C7" w14:paraId="03B399E3"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E0014"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Denmark</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5A721"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DNK</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968BE"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San Marino</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0D01"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SMR</w:t>
            </w:r>
            <w:r w:rsidRPr="00B214C7">
              <w:rPr>
                <w:rFonts w:ascii="Times New Roman" w:hAnsi="Times New Roman" w:cs="Times New Roman"/>
                <w:vertAlign w:val="superscript"/>
              </w:rPr>
              <w:t>*</w:t>
            </w:r>
          </w:p>
        </w:tc>
      </w:tr>
      <w:tr w:rsidR="00EF399C" w:rsidRPr="00B214C7" w14:paraId="251F5B41"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347A0"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Estonia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7468"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EST</w:t>
            </w:r>
            <w:r w:rsidRPr="00B214C7">
              <w:rPr>
                <w:rFonts w:ascii="Times New Roman" w:hAnsi="Times New Roman" w:cs="Times New Roman"/>
                <w:vertAlign w:val="superscript"/>
              </w:rPr>
              <w: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184DD"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Serbia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2C5E9"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SRB</w:t>
            </w:r>
          </w:p>
        </w:tc>
      </w:tr>
      <w:tr w:rsidR="00EF399C" w:rsidRPr="00B214C7" w14:paraId="1B322878"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C9DC3"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Finland</w:t>
            </w:r>
          </w:p>
        </w:tc>
        <w:tc>
          <w:tcPr>
            <w:tcW w:w="2257" w:type="dxa"/>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tcPr>
          <w:p w14:paraId="7C3D10D0"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FIN</w:t>
            </w:r>
          </w:p>
        </w:tc>
        <w:tc>
          <w:tcPr>
            <w:tcW w:w="2257" w:type="dxa"/>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tcPr>
          <w:p w14:paraId="4DBAE6A2"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Slovakia</w:t>
            </w:r>
          </w:p>
        </w:tc>
        <w:tc>
          <w:tcPr>
            <w:tcW w:w="2257" w:type="dxa"/>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tcPr>
          <w:p w14:paraId="162EC46C"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SVK</w:t>
            </w:r>
          </w:p>
        </w:tc>
      </w:tr>
      <w:tr w:rsidR="00EF399C" w:rsidRPr="00B214C7" w14:paraId="5C55681A"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75723"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France</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41E6C7DC"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FRA</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D8E1D5C"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Slovenia</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009357A"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SVN</w:t>
            </w:r>
          </w:p>
        </w:tc>
      </w:tr>
      <w:tr w:rsidR="00EF399C" w:rsidRPr="00B214C7" w14:paraId="06761DCA"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7A508"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lastRenderedPageBreak/>
              <w:t>Georgia</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15D2F9DA"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GEO</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9C7E0C8"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Spain</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4074886"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ESP</w:t>
            </w:r>
          </w:p>
        </w:tc>
      </w:tr>
      <w:tr w:rsidR="00EF399C" w:rsidRPr="00B214C7" w14:paraId="6FEAA7D6"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19171"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Germany</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46158BB2"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DEU</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39CF804"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Sweden</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7E38ED0"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SWE</w:t>
            </w:r>
          </w:p>
        </w:tc>
      </w:tr>
      <w:tr w:rsidR="00EF399C" w:rsidRPr="00B214C7" w14:paraId="06EC0168"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5BAB3"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Greece</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6048258A"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GRC</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AD50808"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Switzerland</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9A20022"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CHE</w:t>
            </w:r>
          </w:p>
        </w:tc>
      </w:tr>
      <w:tr w:rsidR="00EF399C" w:rsidRPr="00B214C7" w14:paraId="030C3661"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E9939"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Hungary</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1048DA28"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HUN</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5E5D7B8"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Tajikistan</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D91879B"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TJK</w:t>
            </w:r>
            <w:r w:rsidRPr="00B214C7">
              <w:rPr>
                <w:rFonts w:ascii="Times New Roman" w:hAnsi="Times New Roman" w:cs="Times New Roman"/>
                <w:vertAlign w:val="superscript"/>
              </w:rPr>
              <w:t>*</w:t>
            </w:r>
          </w:p>
        </w:tc>
      </w:tr>
      <w:tr w:rsidR="00EF399C" w:rsidRPr="00B214C7" w14:paraId="4B671AB1"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EDE77"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Iceland</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31F929B1"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ISL</w:t>
            </w:r>
            <w:r w:rsidRPr="00B214C7">
              <w:rPr>
                <w:rFonts w:ascii="Times New Roman" w:hAnsi="Times New Roman" w:cs="Times New Roman"/>
                <w:vertAlign w:val="superscript"/>
              </w:rPr>
              <w:t>*</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EC12716"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North Macedonia</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3053FA3"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MKD</w:t>
            </w:r>
          </w:p>
        </w:tc>
      </w:tr>
      <w:tr w:rsidR="00EF399C" w:rsidRPr="00B214C7" w14:paraId="18609826"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7E745"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Ireland</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0BF01C49"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IRL</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579C44F"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Turkey</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B6CCF7B"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TUR</w:t>
            </w:r>
          </w:p>
        </w:tc>
      </w:tr>
      <w:tr w:rsidR="00EF399C" w:rsidRPr="00B214C7" w14:paraId="53B165B0"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A406"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Israel</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08D65931"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ISR</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2286C91"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Turkmenistan</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3D9C042"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TKM</w:t>
            </w:r>
            <w:r w:rsidRPr="00B214C7">
              <w:rPr>
                <w:rFonts w:ascii="Times New Roman" w:hAnsi="Times New Roman" w:cs="Times New Roman"/>
                <w:color w:val="000000"/>
                <w:sz w:val="26"/>
                <w:szCs w:val="26"/>
                <w:shd w:val="clear" w:color="auto" w:fill="FFFFFF"/>
                <w:vertAlign w:val="superscript"/>
              </w:rPr>
              <w:t>‡</w:t>
            </w:r>
          </w:p>
        </w:tc>
      </w:tr>
      <w:tr w:rsidR="00EF399C" w:rsidRPr="00B214C7" w14:paraId="3580C3B2"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F63D"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Italy</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5571722D"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ITA</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C361763"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Ukraine</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22C3883"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UKR</w:t>
            </w:r>
          </w:p>
        </w:tc>
      </w:tr>
      <w:tr w:rsidR="00EF399C" w:rsidRPr="00B214C7" w14:paraId="3FC5977D"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04FCB"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Kazakhstan</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6361E733"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KAZ</w:t>
            </w:r>
            <w:r w:rsidRPr="00B214C7">
              <w:rPr>
                <w:rFonts w:ascii="Times New Roman" w:hAnsi="Times New Roman" w:cs="Times New Roman"/>
                <w:color w:val="000000"/>
                <w:sz w:val="26"/>
                <w:szCs w:val="26"/>
                <w:shd w:val="clear" w:color="auto" w:fill="FFFFFF"/>
                <w:vertAlign w:val="superscript"/>
              </w:rPr>
              <w:t>†</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DEF822B"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United Kingdom</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8618204"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GBR</w:t>
            </w:r>
          </w:p>
        </w:tc>
      </w:tr>
      <w:tr w:rsidR="00EF399C" w:rsidRPr="00B214C7" w14:paraId="1A5C69AB"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16D8E"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Kyrgyzstan</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40E49D94"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KGZ</w:t>
            </w:r>
            <w:r w:rsidRPr="00B214C7">
              <w:rPr>
                <w:rFonts w:ascii="Times New Roman" w:hAnsi="Times New Roman" w:cs="Times New Roman"/>
                <w:color w:val="000000"/>
                <w:sz w:val="26"/>
                <w:szCs w:val="26"/>
                <w:shd w:val="clear" w:color="auto" w:fill="FFFFFF"/>
                <w:vertAlign w:val="superscript"/>
              </w:rPr>
              <w:t>†</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D7E0B10"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Uzbekistan</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77B258E"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UZB</w:t>
            </w:r>
            <w:r w:rsidRPr="00B214C7">
              <w:rPr>
                <w:rFonts w:ascii="Times New Roman" w:hAnsi="Times New Roman" w:cs="Times New Roman"/>
                <w:vertAlign w:val="superscript"/>
              </w:rPr>
              <w:t>*</w:t>
            </w:r>
          </w:p>
        </w:tc>
      </w:tr>
      <w:tr w:rsidR="00EF399C" w:rsidRPr="00B214C7" w14:paraId="1A5F62E3" w14:textId="77777777" w:rsidTr="00492AE1">
        <w:trPr>
          <w:trHeight w:val="500"/>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E779F"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Latvia</w:t>
            </w:r>
          </w:p>
        </w:tc>
        <w:tc>
          <w:tcPr>
            <w:tcW w:w="2257"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6B4FF8EF"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LVA</w:t>
            </w: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60DD16C"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p>
        </w:tc>
        <w:tc>
          <w:tcPr>
            <w:tcW w:w="2257"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B280BF5" w14:textId="77777777" w:rsidR="00EF399C" w:rsidRPr="00B214C7" w:rsidRDefault="00EF399C" w:rsidP="00492AE1">
            <w:pPr>
              <w:widowControl w:val="0"/>
              <w:pBdr>
                <w:top w:val="nil"/>
                <w:left w:val="nil"/>
                <w:bottom w:val="nil"/>
                <w:right w:val="nil"/>
                <w:between w:val="nil"/>
              </w:pBdr>
              <w:rPr>
                <w:rFonts w:ascii="Times New Roman" w:hAnsi="Times New Roman" w:cs="Times New Roman"/>
              </w:rPr>
            </w:pPr>
          </w:p>
        </w:tc>
      </w:tr>
    </w:tbl>
    <w:p w14:paraId="586170BC" w14:textId="5BB9C72B" w:rsidR="00EF399C" w:rsidRPr="00B214C7" w:rsidRDefault="00EF399C" w:rsidP="00EF399C">
      <w:pPr>
        <w:pStyle w:val="Heading3"/>
        <w:rPr>
          <w:rFonts w:ascii="Times New Roman" w:hAnsi="Times New Roman" w:cs="Times New Roman"/>
          <w:b/>
          <w:bCs/>
          <w:color w:val="auto"/>
          <w:sz w:val="22"/>
          <w:szCs w:val="22"/>
        </w:rPr>
      </w:pPr>
      <w:bookmarkStart w:id="11" w:name="_Toc86758357"/>
      <w:r w:rsidRPr="00B214C7">
        <w:rPr>
          <w:rFonts w:ascii="Times New Roman" w:hAnsi="Times New Roman" w:cs="Times New Roman"/>
          <w:b/>
          <w:bCs/>
          <w:color w:val="auto"/>
          <w:sz w:val="22"/>
          <w:szCs w:val="22"/>
        </w:rPr>
        <w:t>Table S</w:t>
      </w:r>
      <w:r w:rsidR="00441107">
        <w:rPr>
          <w:rFonts w:ascii="Times New Roman" w:hAnsi="Times New Roman" w:cs="Times New Roman"/>
          <w:b/>
          <w:bCs/>
          <w:color w:val="auto"/>
          <w:sz w:val="22"/>
          <w:szCs w:val="22"/>
        </w:rPr>
        <w:t>2</w:t>
      </w:r>
      <w:r w:rsidRPr="00B214C7">
        <w:rPr>
          <w:rFonts w:ascii="Times New Roman" w:hAnsi="Times New Roman" w:cs="Times New Roman"/>
          <w:b/>
          <w:bCs/>
          <w:color w:val="auto"/>
          <w:sz w:val="22"/>
          <w:szCs w:val="22"/>
        </w:rPr>
        <w:t>. Country names and their corresponding World Bank country code.</w:t>
      </w:r>
      <w:bookmarkEnd w:id="11"/>
    </w:p>
    <w:p w14:paraId="2D2EC712" w14:textId="77777777" w:rsidR="00EF399C" w:rsidRPr="007F543F" w:rsidRDefault="00EF399C" w:rsidP="00EF399C">
      <w:pPr>
        <w:rPr>
          <w:rFonts w:ascii="Times New Roman" w:hAnsi="Times New Roman" w:cs="Times New Roman"/>
        </w:rPr>
      </w:pPr>
      <w:r w:rsidRPr="007F543F">
        <w:rPr>
          <w:rFonts w:ascii="Times New Roman" w:hAnsi="Times New Roman" w:cs="Times New Roman"/>
        </w:rPr>
        <w:t>Captions: * - countries</w:t>
      </w:r>
      <w:r>
        <w:rPr>
          <w:rFonts w:ascii="Times New Roman" w:hAnsi="Times New Roman" w:cs="Times New Roman"/>
        </w:rPr>
        <w:t xml:space="preserve"> excluded while identifying optimal vaccine allocation strategies</w:t>
      </w:r>
      <w:r w:rsidRPr="007F543F">
        <w:rPr>
          <w:rFonts w:ascii="Times New Roman" w:hAnsi="Times New Roman" w:cs="Times New Roman"/>
        </w:rPr>
        <w:t xml:space="preserve"> due to data sparsity; </w:t>
      </w:r>
      <w:r w:rsidRPr="007F543F">
        <w:rPr>
          <w:rFonts w:ascii="Times New Roman" w:hAnsi="Times New Roman" w:cs="Times New Roman"/>
          <w:color w:val="000000"/>
          <w:shd w:val="clear" w:color="auto" w:fill="FFFFFF"/>
        </w:rPr>
        <w:t>† - countries removed due to significant changes in mortality case definition;</w:t>
      </w:r>
      <w:r>
        <w:rPr>
          <w:rFonts w:ascii="Times New Roman" w:hAnsi="Times New Roman" w:cs="Times New Roman"/>
          <w:color w:val="000000"/>
          <w:shd w:val="clear" w:color="auto" w:fill="FFFFFF"/>
        </w:rPr>
        <w:fldChar w:fldCharType="begin"/>
      </w:r>
      <w:r>
        <w:rPr>
          <w:rFonts w:ascii="Times New Roman" w:hAnsi="Times New Roman" w:cs="Times New Roman"/>
          <w:color w:val="000000"/>
          <w:shd w:val="clear" w:color="auto" w:fill="FFFFFF"/>
        </w:rPr>
        <w:instrText xml:space="preserve"> ADDIN ZOTERO_ITEM CSL_CITATION {"citationID":"VSonDjN8","properties":{"formattedCitation":"\\super 14\\nosupersub{}","plainCitation":"14","noteIndex":0},"citationItems":[{"id":513,"uris":["http://zotero.org/users/5797503/items/YS9AMWPC"],"uri":["http://zotero.org/users/5797503/items/YS9AMWPC"],"itemData":{"id":513,"type":"article-newspaper","abstract":"The decision on July 17, 2020 by the governments of Kazakhstan and Kyrgyzstan to start counting certain cases of pneumonia as Covid-19 in official data provides greater transparency and accountability and should improve their ability to protect people’s health, Human Rights Watch said today.","container-title":"Human Rights Watch","language":"en","title":"Kyrgyzstan/Kazakhstan: New Rules for Tallying Covid-19 Data","title-short":"Kyrgyzstan/Kazakhstan","URL":"https://www.hrw.org/news/2020/07/21/kyrgyzstan/kazakhstan-new-rules-tallying-covid-19-data","accessed":{"date-parts":[["2021",4,9]]},"issued":{"date-parts":[["2020",7,21]]}}}],"schema":"https://github.com/citation-style-language/schema/raw/master/csl-citation.json"} </w:instrText>
      </w:r>
      <w:r>
        <w:rPr>
          <w:rFonts w:ascii="Times New Roman" w:hAnsi="Times New Roman" w:cs="Times New Roman"/>
          <w:color w:val="000000"/>
          <w:shd w:val="clear" w:color="auto" w:fill="FFFFFF"/>
        </w:rPr>
        <w:fldChar w:fldCharType="separate"/>
      </w:r>
      <w:r w:rsidRPr="007F543F">
        <w:rPr>
          <w:rFonts w:ascii="Times New Roman" w:hAnsi="Times New Roman" w:cs="Times New Roman"/>
          <w:szCs w:val="24"/>
          <w:vertAlign w:val="superscript"/>
        </w:rPr>
        <w:t>14</w:t>
      </w:r>
      <w:r>
        <w:rPr>
          <w:rFonts w:ascii="Times New Roman" w:hAnsi="Times New Roman" w:cs="Times New Roman"/>
          <w:color w:val="000000"/>
          <w:shd w:val="clear" w:color="auto" w:fill="FFFFFF"/>
        </w:rPr>
        <w:fldChar w:fldCharType="end"/>
      </w:r>
      <w:r w:rsidRPr="007F543F">
        <w:rPr>
          <w:rFonts w:ascii="Times New Roman" w:hAnsi="Times New Roman" w:cs="Times New Roman"/>
          <w:color w:val="000000"/>
          <w:shd w:val="clear" w:color="auto" w:fill="FFFFFF"/>
        </w:rPr>
        <w:t xml:space="preserve"> ‡ - country removed </w:t>
      </w:r>
      <w:r>
        <w:rPr>
          <w:rFonts w:ascii="Times New Roman" w:hAnsi="Times New Roman" w:cs="Times New Roman"/>
          <w:color w:val="000000"/>
          <w:shd w:val="clear" w:color="auto" w:fill="FFFFFF"/>
        </w:rPr>
        <w:t xml:space="preserve">as it had no COVID-19 mortality data in </w:t>
      </w:r>
      <w:r>
        <w:rPr>
          <w:rFonts w:ascii="Times New Roman" w:hAnsi="Times New Roman" w:cs="Times New Roman"/>
          <w:i/>
          <w:iCs/>
          <w:color w:val="000000"/>
          <w:shd w:val="clear" w:color="auto" w:fill="FFFFFF"/>
        </w:rPr>
        <w:t>Our World in Data</w:t>
      </w:r>
      <w:r>
        <w:rPr>
          <w:rFonts w:ascii="Times New Roman" w:hAnsi="Times New Roman" w:cs="Times New Roman"/>
          <w:color w:val="000000"/>
          <w:shd w:val="clear" w:color="auto" w:fill="FFFFFF"/>
        </w:rPr>
        <w:t xml:space="preserve"> at the time of this study.</w:t>
      </w:r>
      <w:r>
        <w:rPr>
          <w:rFonts w:ascii="Times New Roman" w:hAnsi="Times New Roman" w:cs="Times New Roman"/>
          <w:color w:val="000000"/>
          <w:shd w:val="clear" w:color="auto" w:fill="FFFFFF"/>
        </w:rPr>
        <w:fldChar w:fldCharType="begin"/>
      </w:r>
      <w:r>
        <w:rPr>
          <w:rFonts w:ascii="Times New Roman" w:hAnsi="Times New Roman" w:cs="Times New Roman"/>
          <w:color w:val="000000"/>
          <w:shd w:val="clear" w:color="auto" w:fill="FFFFFF"/>
        </w:rPr>
        <w:instrText xml:space="preserve"> ADDIN ZOTERO_ITEM CSL_CITATION {"citationID":"d0ARNOsp","properties":{"formattedCitation":"\\super 13\\nosupersub{}","plainCitation":"13","noteIndex":0},"citationItems":[{"id":537,"uris":["http://zotero.org/users/5797503/items/JSMLE8RP"],"uri":["http://zotero.org/users/5797503/items/JSMLE8RP"],"itemData":{"id":537,"type":"article-journal","container-title":"Our World in Data","title":"Coronavirus Pandemic (COVID-19)","URL":"https://ourworldindata.org/covid-deaths","author":[{"family":"Ritchie","given":"Hannah"},{"family":"Mathieu","given":"Edouard"},{"family":"Rodés-Guirao","given":"Lucas"},{"family":"Appel","given":"Cameron"},{"family":"Giattino","given":"Charlie"},{"family":"Ortiz-Ospina","given":"Esteban"},{"family":"Hasell","given":"Joe"},{"family":"MacDonald","given":"Bobbie"},{"family":"Beltekian","given":"Diana"},{"family":"Roser","given":"Max"}],"accessed":{"date-parts":[["2021",4,11]]},"issued":{"date-parts":[["2020"]]}}}],"schema":"https://github.com/citation-style-language/schema/raw/master/csl-citation.json"} </w:instrText>
      </w:r>
      <w:r>
        <w:rPr>
          <w:rFonts w:ascii="Times New Roman" w:hAnsi="Times New Roman" w:cs="Times New Roman"/>
          <w:color w:val="000000"/>
          <w:shd w:val="clear" w:color="auto" w:fill="FFFFFF"/>
        </w:rPr>
        <w:fldChar w:fldCharType="separate"/>
      </w:r>
      <w:r w:rsidRPr="007F543F">
        <w:rPr>
          <w:rFonts w:ascii="Times New Roman" w:hAnsi="Times New Roman" w:cs="Times New Roman"/>
          <w:szCs w:val="24"/>
          <w:vertAlign w:val="superscript"/>
        </w:rPr>
        <w:t>13</w:t>
      </w:r>
      <w:r>
        <w:rPr>
          <w:rFonts w:ascii="Times New Roman" w:hAnsi="Times New Roman" w:cs="Times New Roman"/>
          <w:color w:val="000000"/>
          <w:shd w:val="clear" w:color="auto" w:fill="FFFFFF"/>
        </w:rPr>
        <w:fldChar w:fldCharType="end"/>
      </w:r>
    </w:p>
    <w:p w14:paraId="7CC86DBB" w14:textId="77777777" w:rsidR="00EF399C" w:rsidRDefault="00EF399C">
      <w:pPr>
        <w:rPr>
          <w:rFonts w:ascii="Times New Roman" w:hAnsi="Times New Roman" w:cs="Times New Roman"/>
          <w:b/>
          <w:bCs/>
          <w:sz w:val="32"/>
          <w:szCs w:val="32"/>
        </w:rPr>
      </w:pPr>
      <w:r>
        <w:rPr>
          <w:rFonts w:ascii="Times New Roman" w:hAnsi="Times New Roman" w:cs="Times New Roman"/>
          <w:b/>
          <w:bCs/>
        </w:rPr>
        <w:br w:type="page"/>
      </w:r>
    </w:p>
    <w:p w14:paraId="4CFC3608" w14:textId="0E600774" w:rsidR="002411D6" w:rsidRPr="00B214C7" w:rsidRDefault="002411D6" w:rsidP="0063527A">
      <w:pPr>
        <w:pStyle w:val="Heading2"/>
        <w:rPr>
          <w:rFonts w:ascii="Times New Roman" w:hAnsi="Times New Roman" w:cs="Times New Roman"/>
          <w:b/>
          <w:bCs/>
          <w:sz w:val="28"/>
          <w:szCs w:val="28"/>
        </w:rPr>
      </w:pPr>
      <w:bookmarkStart w:id="12" w:name="_Toc86758358"/>
      <w:r w:rsidRPr="00B214C7">
        <w:rPr>
          <w:rFonts w:ascii="Times New Roman" w:hAnsi="Times New Roman" w:cs="Times New Roman"/>
          <w:b/>
          <w:bCs/>
        </w:rPr>
        <w:lastRenderedPageBreak/>
        <w:t>1.</w:t>
      </w:r>
      <w:r w:rsidR="00EF399C">
        <w:rPr>
          <w:rFonts w:ascii="Times New Roman" w:hAnsi="Times New Roman" w:cs="Times New Roman"/>
          <w:b/>
          <w:bCs/>
        </w:rPr>
        <w:t>3</w:t>
      </w:r>
      <w:r w:rsidR="00EF399C" w:rsidRPr="00B214C7">
        <w:rPr>
          <w:rFonts w:ascii="Times New Roman" w:hAnsi="Times New Roman" w:cs="Times New Roman"/>
          <w:b/>
          <w:bCs/>
        </w:rPr>
        <w:t xml:space="preserve"> </w:t>
      </w:r>
      <w:r w:rsidRPr="00B214C7">
        <w:rPr>
          <w:rFonts w:ascii="Times New Roman" w:hAnsi="Times New Roman" w:cs="Times New Roman"/>
          <w:b/>
          <w:bCs/>
        </w:rPr>
        <w:t>Linking stringency indices to community mobility</w:t>
      </w:r>
      <w:bookmarkEnd w:id="12"/>
    </w:p>
    <w:tbl>
      <w:tblPr>
        <w:tblStyle w:val="a3"/>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3735"/>
        <w:gridCol w:w="3765"/>
      </w:tblGrid>
      <w:tr w:rsidR="00B10ECE" w:rsidRPr="00B214C7" w14:paraId="3A4FC661" w14:textId="77777777" w:rsidTr="00042378">
        <w:tc>
          <w:tcPr>
            <w:tcW w:w="1515" w:type="dxa"/>
            <w:shd w:val="clear" w:color="auto" w:fill="auto"/>
            <w:tcMar>
              <w:top w:w="100" w:type="dxa"/>
              <w:left w:w="100" w:type="dxa"/>
              <w:bottom w:w="100" w:type="dxa"/>
              <w:right w:w="100" w:type="dxa"/>
            </w:tcMar>
          </w:tcPr>
          <w:p w14:paraId="02B1A129"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Symbol</w:t>
            </w:r>
          </w:p>
        </w:tc>
        <w:tc>
          <w:tcPr>
            <w:tcW w:w="3735" w:type="dxa"/>
            <w:shd w:val="clear" w:color="auto" w:fill="auto"/>
            <w:tcMar>
              <w:top w:w="100" w:type="dxa"/>
              <w:left w:w="100" w:type="dxa"/>
              <w:bottom w:w="100" w:type="dxa"/>
              <w:right w:w="100" w:type="dxa"/>
            </w:tcMar>
          </w:tcPr>
          <w:p w14:paraId="7380439C"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Values</w:t>
            </w:r>
          </w:p>
        </w:tc>
        <w:tc>
          <w:tcPr>
            <w:tcW w:w="3765" w:type="dxa"/>
            <w:shd w:val="clear" w:color="auto" w:fill="auto"/>
            <w:tcMar>
              <w:top w:w="100" w:type="dxa"/>
              <w:left w:w="100" w:type="dxa"/>
              <w:bottom w:w="100" w:type="dxa"/>
              <w:right w:w="100" w:type="dxa"/>
            </w:tcMar>
          </w:tcPr>
          <w:p w14:paraId="1AAEADD7"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Notes</w:t>
            </w:r>
          </w:p>
        </w:tc>
      </w:tr>
      <w:tr w:rsidR="00B10ECE" w:rsidRPr="00B214C7" w14:paraId="47BFF033" w14:textId="77777777" w:rsidTr="00042378">
        <w:tc>
          <w:tcPr>
            <w:tcW w:w="1515" w:type="dxa"/>
            <w:shd w:val="clear" w:color="auto" w:fill="auto"/>
            <w:tcMar>
              <w:top w:w="100" w:type="dxa"/>
              <w:left w:w="100" w:type="dxa"/>
              <w:bottom w:w="100" w:type="dxa"/>
              <w:right w:w="100" w:type="dxa"/>
            </w:tcMar>
          </w:tcPr>
          <w:p w14:paraId="217A56B3"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day of week</w:t>
            </w:r>
          </w:p>
        </w:tc>
        <w:tc>
          <w:tcPr>
            <w:tcW w:w="3735" w:type="dxa"/>
            <w:shd w:val="clear" w:color="auto" w:fill="auto"/>
            <w:tcMar>
              <w:top w:w="100" w:type="dxa"/>
              <w:left w:w="100" w:type="dxa"/>
              <w:bottom w:w="100" w:type="dxa"/>
              <w:right w:w="100" w:type="dxa"/>
            </w:tcMar>
          </w:tcPr>
          <w:p w14:paraId="6D5CD43C" w14:textId="5BAE619A"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Nominal categorical values</w:t>
            </w:r>
            <w:r w:rsidR="00493E7F" w:rsidRPr="00B214C7">
              <w:rPr>
                <w:rFonts w:ascii="Times New Roman" w:hAnsi="Times New Roman" w:cs="Times New Roman"/>
              </w:rPr>
              <w:t>,</w:t>
            </w:r>
            <w:r w:rsidRPr="00B214C7">
              <w:rPr>
                <w:rFonts w:ascii="Times New Roman" w:hAnsi="Times New Roman" w:cs="Times New Roman"/>
              </w:rPr>
              <w:t xml:space="preserve"> 1-7</w:t>
            </w:r>
          </w:p>
        </w:tc>
        <w:tc>
          <w:tcPr>
            <w:tcW w:w="3765" w:type="dxa"/>
            <w:shd w:val="clear" w:color="auto" w:fill="auto"/>
            <w:tcMar>
              <w:top w:w="100" w:type="dxa"/>
              <w:left w:w="100" w:type="dxa"/>
              <w:bottom w:w="100" w:type="dxa"/>
              <w:right w:w="100" w:type="dxa"/>
            </w:tcMar>
          </w:tcPr>
          <w:p w14:paraId="1D46FF61"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To capture within week variability. Work-related variability, for example, vary tremendously depending on the day of week</w:t>
            </w:r>
          </w:p>
        </w:tc>
      </w:tr>
      <w:tr w:rsidR="00B10ECE" w:rsidRPr="00B214C7" w14:paraId="1395A948" w14:textId="77777777" w:rsidTr="00042378">
        <w:tc>
          <w:tcPr>
            <w:tcW w:w="1515" w:type="dxa"/>
            <w:shd w:val="clear" w:color="auto" w:fill="auto"/>
            <w:tcMar>
              <w:top w:w="100" w:type="dxa"/>
              <w:left w:w="100" w:type="dxa"/>
              <w:bottom w:w="100" w:type="dxa"/>
              <w:right w:w="100" w:type="dxa"/>
            </w:tcMar>
          </w:tcPr>
          <w:p w14:paraId="296EA4B4"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1 | country</w:t>
            </w:r>
          </w:p>
        </w:tc>
        <w:tc>
          <w:tcPr>
            <w:tcW w:w="3735" w:type="dxa"/>
            <w:shd w:val="clear" w:color="auto" w:fill="auto"/>
            <w:tcMar>
              <w:top w:w="100" w:type="dxa"/>
              <w:left w:w="100" w:type="dxa"/>
              <w:bottom w:w="100" w:type="dxa"/>
              <w:right w:w="100" w:type="dxa"/>
            </w:tcMar>
          </w:tcPr>
          <w:p w14:paraId="14B14E82"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Country code</w:t>
            </w:r>
          </w:p>
        </w:tc>
        <w:tc>
          <w:tcPr>
            <w:tcW w:w="3765" w:type="dxa"/>
            <w:shd w:val="clear" w:color="auto" w:fill="auto"/>
            <w:tcMar>
              <w:top w:w="100" w:type="dxa"/>
              <w:left w:w="100" w:type="dxa"/>
              <w:bottom w:w="100" w:type="dxa"/>
              <w:right w:w="100" w:type="dxa"/>
            </w:tcMar>
          </w:tcPr>
          <w:p w14:paraId="711D7EC8"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To capture country-specific random effects</w:t>
            </w:r>
          </w:p>
        </w:tc>
      </w:tr>
      <w:tr w:rsidR="00B10ECE" w:rsidRPr="00B214C7" w14:paraId="553F69FB" w14:textId="77777777" w:rsidTr="00042378">
        <w:tc>
          <w:tcPr>
            <w:tcW w:w="1515" w:type="dxa"/>
            <w:shd w:val="clear" w:color="auto" w:fill="auto"/>
            <w:tcMar>
              <w:top w:w="100" w:type="dxa"/>
              <w:left w:w="100" w:type="dxa"/>
              <w:bottom w:w="100" w:type="dxa"/>
              <w:right w:w="100" w:type="dxa"/>
            </w:tcMar>
          </w:tcPr>
          <w:p w14:paraId="6F8BF4E9"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setting</w:t>
            </w:r>
          </w:p>
        </w:tc>
        <w:tc>
          <w:tcPr>
            <w:tcW w:w="3735" w:type="dxa"/>
            <w:shd w:val="clear" w:color="auto" w:fill="auto"/>
            <w:tcMar>
              <w:top w:w="100" w:type="dxa"/>
              <w:left w:w="100" w:type="dxa"/>
              <w:bottom w:w="100" w:type="dxa"/>
              <w:right w:w="100" w:type="dxa"/>
            </w:tcMar>
          </w:tcPr>
          <w:p w14:paraId="673F92F7"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Type of mobility</w:t>
            </w:r>
          </w:p>
        </w:tc>
        <w:tc>
          <w:tcPr>
            <w:tcW w:w="3765" w:type="dxa"/>
            <w:shd w:val="clear" w:color="auto" w:fill="auto"/>
            <w:tcMar>
              <w:top w:w="100" w:type="dxa"/>
              <w:left w:w="100" w:type="dxa"/>
              <w:bottom w:w="100" w:type="dxa"/>
              <w:right w:w="100" w:type="dxa"/>
            </w:tcMar>
          </w:tcPr>
          <w:p w14:paraId="0CF6058B"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 xml:space="preserve">Type of mobility, one of “retail”, “transit”, “grocery”, and “work”. </w:t>
            </w:r>
          </w:p>
        </w:tc>
      </w:tr>
      <w:tr w:rsidR="00B10ECE" w:rsidRPr="00B214C7" w14:paraId="0A1719C0" w14:textId="77777777" w:rsidTr="00042378">
        <w:tc>
          <w:tcPr>
            <w:tcW w:w="1515" w:type="dxa"/>
            <w:shd w:val="clear" w:color="auto" w:fill="auto"/>
            <w:tcMar>
              <w:top w:w="100" w:type="dxa"/>
              <w:left w:w="100" w:type="dxa"/>
              <w:bottom w:w="100" w:type="dxa"/>
              <w:right w:w="100" w:type="dxa"/>
            </w:tcMar>
          </w:tcPr>
          <w:p w14:paraId="7CD19CC5"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setting * day of week</w:t>
            </w:r>
          </w:p>
        </w:tc>
        <w:tc>
          <w:tcPr>
            <w:tcW w:w="3735" w:type="dxa"/>
            <w:shd w:val="clear" w:color="auto" w:fill="auto"/>
            <w:tcMar>
              <w:top w:w="100" w:type="dxa"/>
              <w:left w:w="100" w:type="dxa"/>
              <w:bottom w:w="100" w:type="dxa"/>
              <w:right w:w="100" w:type="dxa"/>
            </w:tcMar>
          </w:tcPr>
          <w:p w14:paraId="10782290"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The interaction term between the type of mobility and day of week</w:t>
            </w:r>
          </w:p>
        </w:tc>
        <w:tc>
          <w:tcPr>
            <w:tcW w:w="3765" w:type="dxa"/>
            <w:shd w:val="clear" w:color="auto" w:fill="auto"/>
            <w:tcMar>
              <w:top w:w="100" w:type="dxa"/>
              <w:left w:w="100" w:type="dxa"/>
              <w:bottom w:w="100" w:type="dxa"/>
              <w:right w:w="100" w:type="dxa"/>
            </w:tcMar>
          </w:tcPr>
          <w:p w14:paraId="6BD29E7D"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 xml:space="preserve">To capture the interaction between type of mobility and day of the week. </w:t>
            </w:r>
          </w:p>
        </w:tc>
      </w:tr>
      <w:tr w:rsidR="00B10ECE" w:rsidRPr="00B214C7" w14:paraId="347D3589" w14:textId="77777777" w:rsidTr="00042378">
        <w:tc>
          <w:tcPr>
            <w:tcW w:w="1515" w:type="dxa"/>
            <w:shd w:val="clear" w:color="auto" w:fill="auto"/>
            <w:tcMar>
              <w:top w:w="100" w:type="dxa"/>
              <w:left w:w="100" w:type="dxa"/>
              <w:bottom w:w="100" w:type="dxa"/>
              <w:right w:w="100" w:type="dxa"/>
            </w:tcMar>
          </w:tcPr>
          <w:p w14:paraId="33438370"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setting * month of year</w:t>
            </w:r>
          </w:p>
        </w:tc>
        <w:tc>
          <w:tcPr>
            <w:tcW w:w="3735" w:type="dxa"/>
            <w:shd w:val="clear" w:color="auto" w:fill="auto"/>
            <w:tcMar>
              <w:top w:w="100" w:type="dxa"/>
              <w:left w:w="100" w:type="dxa"/>
              <w:bottom w:w="100" w:type="dxa"/>
              <w:right w:w="100" w:type="dxa"/>
            </w:tcMar>
          </w:tcPr>
          <w:p w14:paraId="40162B5E"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The interaction term between the type of mobility and month of year</w:t>
            </w:r>
          </w:p>
        </w:tc>
        <w:tc>
          <w:tcPr>
            <w:tcW w:w="3765" w:type="dxa"/>
            <w:shd w:val="clear" w:color="auto" w:fill="auto"/>
            <w:tcMar>
              <w:top w:w="100" w:type="dxa"/>
              <w:left w:w="100" w:type="dxa"/>
              <w:bottom w:w="100" w:type="dxa"/>
              <w:right w:w="100" w:type="dxa"/>
            </w:tcMar>
          </w:tcPr>
          <w:p w14:paraId="2D8A7A29" w14:textId="7DA38B55"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 xml:space="preserve">To capture variable specific mobility seasonality. This has similar problems with using day of year as a predictor - 2020 has not fully elapsed yet so we aren’t sure what happens in Jan or Dec. In this study, we assume Dec to be </w:t>
            </w:r>
            <w:r w:rsidR="00F61050" w:rsidRPr="00B214C7">
              <w:rPr>
                <w:rFonts w:ascii="Times New Roman" w:hAnsi="Times New Roman" w:cs="Times New Roman"/>
              </w:rPr>
              <w:t>like</w:t>
            </w:r>
            <w:r w:rsidRPr="00B214C7">
              <w:rPr>
                <w:rFonts w:ascii="Times New Roman" w:hAnsi="Times New Roman" w:cs="Times New Roman"/>
              </w:rPr>
              <w:t xml:space="preserve"> Nov, and Jan to be </w:t>
            </w:r>
            <w:r w:rsidR="00F61050" w:rsidRPr="00B214C7">
              <w:rPr>
                <w:rFonts w:ascii="Times New Roman" w:hAnsi="Times New Roman" w:cs="Times New Roman"/>
              </w:rPr>
              <w:t>like</w:t>
            </w:r>
            <w:r w:rsidRPr="00B214C7">
              <w:rPr>
                <w:rFonts w:ascii="Times New Roman" w:hAnsi="Times New Roman" w:cs="Times New Roman"/>
              </w:rPr>
              <w:t xml:space="preserve"> Feb.</w:t>
            </w:r>
          </w:p>
        </w:tc>
      </w:tr>
      <w:tr w:rsidR="00B10ECE" w:rsidRPr="00B214C7" w14:paraId="158D793D" w14:textId="77777777" w:rsidTr="00042378">
        <w:tc>
          <w:tcPr>
            <w:tcW w:w="1515" w:type="dxa"/>
            <w:shd w:val="clear" w:color="auto" w:fill="auto"/>
            <w:tcMar>
              <w:top w:w="100" w:type="dxa"/>
              <w:left w:w="100" w:type="dxa"/>
              <w:bottom w:w="100" w:type="dxa"/>
              <w:right w:w="100" w:type="dxa"/>
            </w:tcMar>
          </w:tcPr>
          <w:p w14:paraId="427B9CEA"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stringency index^</w:t>
            </w:r>
          </w:p>
        </w:tc>
        <w:tc>
          <w:tcPr>
            <w:tcW w:w="3735" w:type="dxa"/>
            <w:shd w:val="clear" w:color="auto" w:fill="auto"/>
            <w:tcMar>
              <w:top w:w="100" w:type="dxa"/>
              <w:left w:w="100" w:type="dxa"/>
              <w:bottom w:w="100" w:type="dxa"/>
              <w:right w:w="100" w:type="dxa"/>
            </w:tcMar>
          </w:tcPr>
          <w:p w14:paraId="1B3F962D"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Government stringency index describing the intensity of COVID-19 related non-pharmaceutical interventions</w:t>
            </w:r>
          </w:p>
        </w:tc>
        <w:tc>
          <w:tcPr>
            <w:tcW w:w="3765" w:type="dxa"/>
            <w:shd w:val="clear" w:color="auto" w:fill="auto"/>
            <w:tcMar>
              <w:top w:w="100" w:type="dxa"/>
              <w:left w:w="100" w:type="dxa"/>
              <w:bottom w:w="100" w:type="dxa"/>
              <w:right w:w="100" w:type="dxa"/>
            </w:tcMar>
          </w:tcPr>
          <w:p w14:paraId="7170F5AA" w14:textId="77777777" w:rsidR="002411D6" w:rsidRPr="00B214C7" w:rsidRDefault="002411D6" w:rsidP="00042378">
            <w:pPr>
              <w:widowControl w:val="0"/>
              <w:spacing w:line="240" w:lineRule="auto"/>
              <w:rPr>
                <w:rFonts w:ascii="Times New Roman" w:hAnsi="Times New Roman" w:cs="Times New Roman"/>
              </w:rPr>
            </w:pPr>
            <w:r w:rsidRPr="00B214C7">
              <w:rPr>
                <w:rFonts w:ascii="Times New Roman" w:hAnsi="Times New Roman" w:cs="Times New Roman"/>
              </w:rPr>
              <w:t>To capture the large decrease in early 2020. Without adjusting for the stringency index, the early year mobility for 2021 and 2020 may be artificially pulled lower.</w:t>
            </w:r>
          </w:p>
        </w:tc>
      </w:tr>
    </w:tbl>
    <w:p w14:paraId="6F70E403" w14:textId="29F89255" w:rsidR="002411D6" w:rsidRPr="00B214C7" w:rsidRDefault="002411D6" w:rsidP="002411D6">
      <w:pPr>
        <w:pStyle w:val="Heading3"/>
        <w:rPr>
          <w:rFonts w:ascii="Times New Roman" w:hAnsi="Times New Roman" w:cs="Times New Roman"/>
          <w:b/>
          <w:color w:val="auto"/>
          <w:sz w:val="22"/>
          <w:szCs w:val="22"/>
        </w:rPr>
      </w:pPr>
      <w:bookmarkStart w:id="13" w:name="_Toc86758359"/>
      <w:r w:rsidRPr="00B214C7">
        <w:rPr>
          <w:rFonts w:ascii="Times New Roman" w:hAnsi="Times New Roman" w:cs="Times New Roman"/>
          <w:b/>
          <w:color w:val="auto"/>
          <w:sz w:val="22"/>
          <w:szCs w:val="22"/>
        </w:rPr>
        <w:t xml:space="preserve">Table </w:t>
      </w:r>
      <w:r w:rsidR="00441107" w:rsidRPr="00B214C7">
        <w:rPr>
          <w:rFonts w:ascii="Times New Roman" w:hAnsi="Times New Roman" w:cs="Times New Roman"/>
          <w:b/>
          <w:color w:val="auto"/>
          <w:sz w:val="22"/>
          <w:szCs w:val="22"/>
        </w:rPr>
        <w:t>S</w:t>
      </w:r>
      <w:r w:rsidR="00441107">
        <w:rPr>
          <w:rFonts w:ascii="Times New Roman" w:hAnsi="Times New Roman" w:cs="Times New Roman"/>
          <w:b/>
          <w:color w:val="auto"/>
          <w:sz w:val="22"/>
          <w:szCs w:val="22"/>
        </w:rPr>
        <w:t>3</w:t>
      </w:r>
      <w:r w:rsidRPr="00B214C7">
        <w:rPr>
          <w:rFonts w:ascii="Times New Roman" w:hAnsi="Times New Roman" w:cs="Times New Roman"/>
          <w:b/>
          <w:color w:val="auto"/>
          <w:sz w:val="22"/>
          <w:szCs w:val="22"/>
        </w:rPr>
        <w:t>. Covariates table for the general additive model (GAM) used in mobility projection (from March 2021 to December 2022)</w:t>
      </w:r>
      <w:bookmarkEnd w:id="13"/>
    </w:p>
    <w:p w14:paraId="58E83289" w14:textId="77777777" w:rsidR="002411D6" w:rsidRPr="00B214C7" w:rsidRDefault="002411D6" w:rsidP="002411D6">
      <w:pPr>
        <w:rPr>
          <w:rFonts w:ascii="Times New Roman" w:hAnsi="Times New Roman" w:cs="Times New Roman"/>
        </w:rPr>
      </w:pPr>
    </w:p>
    <w:p w14:paraId="5EE79DE4" w14:textId="77777777" w:rsidR="002411D6" w:rsidRPr="00B214C7" w:rsidRDefault="002411D6" w:rsidP="002411D6">
      <w:pPr>
        <w:rPr>
          <w:rFonts w:ascii="Times New Roman" w:hAnsi="Times New Roman" w:cs="Times New Roman"/>
          <w:b/>
        </w:rPr>
      </w:pPr>
      <w:r w:rsidRPr="00B214C7">
        <w:rPr>
          <w:rFonts w:ascii="Times New Roman" w:hAnsi="Times New Roman" w:cs="Times New Roman"/>
          <w:b/>
        </w:rPr>
        <w:t xml:space="preserve">Caption: </w:t>
      </w:r>
    </w:p>
    <w:p w14:paraId="76A111C9" w14:textId="72225DC7" w:rsidR="002411D6" w:rsidRPr="00B214C7" w:rsidRDefault="002411D6" w:rsidP="002411D6">
      <w:pPr>
        <w:rPr>
          <w:rFonts w:ascii="Times New Roman" w:hAnsi="Times New Roman" w:cs="Times New Roman"/>
        </w:rPr>
      </w:pPr>
      <w:r w:rsidRPr="00B214C7">
        <w:rPr>
          <w:rFonts w:ascii="Times New Roman" w:hAnsi="Times New Roman" w:cs="Times New Roman"/>
        </w:rPr>
        <w:t>Formula: Mobility ~ day of week + (1 | country) + setting * day of week + mobility setting * month of year + stringency index. Based on COVID-19 related non-pharmaceutical interventions recorded in Oxford COVID-19 Government Response Tracker, the stringency index represented the extent of containment and closure policies and public health information campaigns on the country level.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{"citationID":"TyxPtqBP","properties":{"formattedCitation":"\\super 16\\nosupersub{}","plainCitation":"16","noteIndex":0},"citationItems":[{"id":539,"uris":["http://zotero.org/users/5797503/items/SLSVF74A"],"uri":["http://zotero.org/users/5797503/items/SLSVF74A"],"itemData":{"id":539,"type":"article-journal","abstract":"COVID-19 has prompted unprecedented government action around the world. We introduce the Oxford COVID-19 Government Response Tracker (OxCGRT), a dataset that addresses the need for continuously updated, readily usable and comparable information on policy measures. From 1 January 2020, the data capture government policies related to closure and containment, health and economic policy for more than 180 countries, plus several countries’ subnational jurisdictions. Policy responses are recorded on ordinal or continuous scales for 19 policy areas, capturing variation in degree of response. We present two motivating applications of the data, highlighting patterns in the timing of policy adoption and subsequent policy easing and reimposition, and illustrating how the data can be combined with behavioural and epidemiological indicators. This database enables researchers and policymakers to explore the empirical effects of policy responses on the spread of COVID-19 cases and deaths, as well as on economic and social welfare.","container-title":"Nature Human Behaviour","DOI":"10.1038/s41562-021-01079-8","ISSN":"2397-3374","language":"en","note":"publisher: Nature Publishing Group","page":"1-10","source":"www.nature.com","title":"A global panel database of pandemic policies (Oxford COVID-19 Government Response Tracker)","author":[{"family":"Hale","given":"Thomas"},{"family":"Angrist","given":"Noam"},{"family":"Goldszmidt","given":"Rafael"},{"family":"Kira","given":"Beatriz"},{"family":"Petherick","given":"Anna"},{"family":"Phillips","given":"Toby"},{"family":"Webster","given":"Samuel"},{"family":"Cameron-Blake","given":"Emily"},{"family":"Hallas","given":"Laura"},{"family":"Majumdar","given":"Saptarshi"},{"family":"Tatlow","given":"Helen"}],"issued":{"date-parts":[["2021",3,8]]}}}],"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16</w:t>
      </w:r>
      <w:r w:rsidRPr="00B214C7">
        <w:rPr>
          <w:rFonts w:ascii="Times New Roman" w:hAnsi="Times New Roman" w:cs="Times New Roman"/>
        </w:rPr>
        <w:fldChar w:fldCharType="end"/>
      </w:r>
      <w:r w:rsidRPr="00B214C7">
        <w:rPr>
          <w:rFonts w:ascii="Times New Roman" w:hAnsi="Times New Roman" w:cs="Times New Roman"/>
        </w:rPr>
        <w:t xml:space="preserve"> The value of the stringency index ranges between 0 and 100, with 0 indicating the least stringent conditions, and 100 the most stringent conditions. We extracted stringency index data on 5 Mar 2021, on which complete records for our countries of interest are available before 22 Feb 2021.</w:t>
      </w:r>
      <w:r w:rsidR="00F61050" w:rsidRPr="00B214C7">
        <w:rPr>
          <w:rFonts w:ascii="Times New Roman" w:hAnsi="Times New Roman" w:cs="Times New Roman"/>
        </w:rPr>
        <w:t xml:space="preserve"> We assume over one year from 22 Feb 2021, as vaccines roll out, stringency indices gradually recover towards pre-pandemic levels. However, due to long-term behaviour and policy changes, we expect that stringency indices will never fully return to 0 in the time frame of this study. Thus, we assume stringency indices will return to 10 over 365 days, regardless of their positions on 22 Feb 2021, following a sigmoid function. After 22 Feb 2022, the stringency indices would stay at 10 to reflect any long-term changes COVID-19 policies have on human behaviours. We impute the mobility for countries without mobility data by taking an average of the geographic neighbours.</w:t>
      </w:r>
    </w:p>
    <w:p w14:paraId="4A087E48" w14:textId="35053D0E" w:rsidR="00F61050" w:rsidRPr="00B214C7" w:rsidRDefault="004F7EA7" w:rsidP="0063527A">
      <w:pPr>
        <w:pStyle w:val="Heading2"/>
        <w:rPr>
          <w:rFonts w:ascii="Times New Roman" w:hAnsi="Times New Roman" w:cs="Times New Roman"/>
        </w:rPr>
      </w:pPr>
      <w:bookmarkStart w:id="14" w:name="_Toc86758360"/>
      <w:r w:rsidRPr="00B214C7">
        <w:rPr>
          <w:rFonts w:ascii="Times New Roman" w:hAnsi="Times New Roman" w:cs="Times New Roman"/>
          <w:b/>
        </w:rPr>
        <w:lastRenderedPageBreak/>
        <w:t>1</w:t>
      </w:r>
      <w:r w:rsidR="00F61050" w:rsidRPr="00B214C7">
        <w:rPr>
          <w:rFonts w:ascii="Times New Roman" w:hAnsi="Times New Roman" w:cs="Times New Roman"/>
          <w:b/>
        </w:rPr>
        <w:t>.</w:t>
      </w:r>
      <w:r w:rsidR="00EF399C">
        <w:rPr>
          <w:rFonts w:ascii="Times New Roman" w:hAnsi="Times New Roman" w:cs="Times New Roman"/>
          <w:b/>
        </w:rPr>
        <w:t>4</w:t>
      </w:r>
      <w:r w:rsidR="00EF399C" w:rsidRPr="00B214C7">
        <w:rPr>
          <w:rFonts w:ascii="Times New Roman" w:hAnsi="Times New Roman" w:cs="Times New Roman"/>
          <w:b/>
        </w:rPr>
        <w:t xml:space="preserve"> </w:t>
      </w:r>
      <w:r w:rsidR="00F61050" w:rsidRPr="00B214C7">
        <w:rPr>
          <w:rFonts w:ascii="Times New Roman" w:hAnsi="Times New Roman" w:cs="Times New Roman"/>
          <w:b/>
        </w:rPr>
        <w:t>Current country-specific stringency indices</w:t>
      </w:r>
      <w:bookmarkEnd w:id="14"/>
      <w:r w:rsidR="00F61050" w:rsidRPr="00B214C7">
        <w:rPr>
          <w:rFonts w:ascii="Times New Roman" w:hAnsi="Times New Roman" w:cs="Times New Roman"/>
          <w:b/>
        </w:rPr>
        <w:t xml:space="preserve"> </w:t>
      </w: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B10ECE" w:rsidRPr="00B214C7" w14:paraId="15D11A7E" w14:textId="77777777" w:rsidTr="00042378">
        <w:tc>
          <w:tcPr>
            <w:tcW w:w="1504" w:type="dxa"/>
            <w:shd w:val="clear" w:color="auto" w:fill="auto"/>
            <w:tcMar>
              <w:top w:w="100" w:type="dxa"/>
              <w:left w:w="100" w:type="dxa"/>
              <w:bottom w:w="100" w:type="dxa"/>
              <w:right w:w="100" w:type="dxa"/>
            </w:tcMar>
          </w:tcPr>
          <w:p w14:paraId="42E16E0B"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b/>
              </w:rPr>
            </w:pPr>
            <w:r w:rsidRPr="00B214C7">
              <w:rPr>
                <w:rFonts w:ascii="Times New Roman" w:hAnsi="Times New Roman" w:cs="Times New Roman"/>
                <w:b/>
              </w:rPr>
              <w:t>Countries</w:t>
            </w:r>
          </w:p>
        </w:tc>
        <w:tc>
          <w:tcPr>
            <w:tcW w:w="1504" w:type="dxa"/>
            <w:shd w:val="clear" w:color="auto" w:fill="auto"/>
            <w:tcMar>
              <w:top w:w="100" w:type="dxa"/>
              <w:left w:w="100" w:type="dxa"/>
              <w:bottom w:w="100" w:type="dxa"/>
              <w:right w:w="100" w:type="dxa"/>
            </w:tcMar>
          </w:tcPr>
          <w:p w14:paraId="5D476653"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b/>
              </w:rPr>
            </w:pPr>
            <w:r w:rsidRPr="00B214C7">
              <w:rPr>
                <w:rFonts w:ascii="Times New Roman" w:hAnsi="Times New Roman" w:cs="Times New Roman"/>
                <w:b/>
              </w:rPr>
              <w:t>Min</w:t>
            </w:r>
          </w:p>
        </w:tc>
        <w:tc>
          <w:tcPr>
            <w:tcW w:w="1504" w:type="dxa"/>
            <w:shd w:val="clear" w:color="auto" w:fill="auto"/>
            <w:tcMar>
              <w:top w:w="100" w:type="dxa"/>
              <w:left w:w="100" w:type="dxa"/>
              <w:bottom w:w="100" w:type="dxa"/>
              <w:right w:w="100" w:type="dxa"/>
            </w:tcMar>
          </w:tcPr>
          <w:p w14:paraId="172D5F30"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b/>
              </w:rPr>
            </w:pPr>
            <w:r w:rsidRPr="00B214C7">
              <w:rPr>
                <w:rFonts w:ascii="Times New Roman" w:hAnsi="Times New Roman" w:cs="Times New Roman"/>
                <w:b/>
              </w:rPr>
              <w:t>1st Quarter</w:t>
            </w:r>
          </w:p>
        </w:tc>
        <w:tc>
          <w:tcPr>
            <w:tcW w:w="1504" w:type="dxa"/>
            <w:shd w:val="clear" w:color="auto" w:fill="auto"/>
            <w:tcMar>
              <w:top w:w="100" w:type="dxa"/>
              <w:left w:w="100" w:type="dxa"/>
              <w:bottom w:w="100" w:type="dxa"/>
              <w:right w:w="100" w:type="dxa"/>
            </w:tcMar>
          </w:tcPr>
          <w:p w14:paraId="42A97088"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b/>
              </w:rPr>
            </w:pPr>
            <w:r w:rsidRPr="00B214C7">
              <w:rPr>
                <w:rFonts w:ascii="Times New Roman" w:hAnsi="Times New Roman" w:cs="Times New Roman"/>
                <w:b/>
              </w:rPr>
              <w:t>Median</w:t>
            </w:r>
          </w:p>
        </w:tc>
        <w:tc>
          <w:tcPr>
            <w:tcW w:w="1504" w:type="dxa"/>
            <w:shd w:val="clear" w:color="auto" w:fill="auto"/>
            <w:tcMar>
              <w:top w:w="100" w:type="dxa"/>
              <w:left w:w="100" w:type="dxa"/>
              <w:bottom w:w="100" w:type="dxa"/>
              <w:right w:w="100" w:type="dxa"/>
            </w:tcMar>
          </w:tcPr>
          <w:p w14:paraId="794EDECE"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b/>
              </w:rPr>
            </w:pPr>
            <w:r w:rsidRPr="00B214C7">
              <w:rPr>
                <w:rFonts w:ascii="Times New Roman" w:hAnsi="Times New Roman" w:cs="Times New Roman"/>
                <w:b/>
              </w:rPr>
              <w:t>3rd Quarter</w:t>
            </w:r>
          </w:p>
        </w:tc>
        <w:tc>
          <w:tcPr>
            <w:tcW w:w="1504" w:type="dxa"/>
            <w:shd w:val="clear" w:color="auto" w:fill="auto"/>
            <w:tcMar>
              <w:top w:w="100" w:type="dxa"/>
              <w:left w:w="100" w:type="dxa"/>
              <w:bottom w:w="100" w:type="dxa"/>
              <w:right w:w="100" w:type="dxa"/>
            </w:tcMar>
          </w:tcPr>
          <w:p w14:paraId="61C67706"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b/>
              </w:rPr>
            </w:pPr>
            <w:r w:rsidRPr="00B214C7">
              <w:rPr>
                <w:rFonts w:ascii="Times New Roman" w:hAnsi="Times New Roman" w:cs="Times New Roman"/>
                <w:b/>
              </w:rPr>
              <w:t>Max</w:t>
            </w:r>
          </w:p>
        </w:tc>
      </w:tr>
      <w:tr w:rsidR="00B10ECE" w:rsidRPr="00B214C7" w14:paraId="16C30386" w14:textId="77777777" w:rsidTr="00042378">
        <w:tc>
          <w:tcPr>
            <w:tcW w:w="1504" w:type="dxa"/>
            <w:shd w:val="clear" w:color="auto" w:fill="auto"/>
            <w:tcMar>
              <w:top w:w="100" w:type="dxa"/>
              <w:left w:w="100" w:type="dxa"/>
              <w:bottom w:w="100" w:type="dxa"/>
              <w:right w:w="100" w:type="dxa"/>
            </w:tcMar>
          </w:tcPr>
          <w:p w14:paraId="11F20A2D"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All available (n = 50)</w:t>
            </w:r>
          </w:p>
        </w:tc>
        <w:tc>
          <w:tcPr>
            <w:tcW w:w="1504" w:type="dxa"/>
            <w:shd w:val="clear" w:color="auto" w:fill="auto"/>
            <w:tcMar>
              <w:top w:w="100" w:type="dxa"/>
              <w:left w:w="100" w:type="dxa"/>
              <w:bottom w:w="100" w:type="dxa"/>
              <w:right w:w="100" w:type="dxa"/>
            </w:tcMar>
          </w:tcPr>
          <w:p w14:paraId="0D7D0EE2"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22</w:t>
            </w:r>
          </w:p>
        </w:tc>
        <w:tc>
          <w:tcPr>
            <w:tcW w:w="1504" w:type="dxa"/>
            <w:shd w:val="clear" w:color="auto" w:fill="auto"/>
            <w:tcMar>
              <w:top w:w="100" w:type="dxa"/>
              <w:left w:w="100" w:type="dxa"/>
              <w:bottom w:w="100" w:type="dxa"/>
              <w:right w:w="100" w:type="dxa"/>
            </w:tcMar>
          </w:tcPr>
          <w:p w14:paraId="11B09FDD"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54</w:t>
            </w:r>
          </w:p>
        </w:tc>
        <w:tc>
          <w:tcPr>
            <w:tcW w:w="1504" w:type="dxa"/>
            <w:shd w:val="clear" w:color="auto" w:fill="auto"/>
            <w:tcMar>
              <w:top w:w="100" w:type="dxa"/>
              <w:left w:w="100" w:type="dxa"/>
              <w:bottom w:w="100" w:type="dxa"/>
              <w:right w:w="100" w:type="dxa"/>
            </w:tcMar>
          </w:tcPr>
          <w:p w14:paraId="3FF197C2"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61</w:t>
            </w:r>
          </w:p>
        </w:tc>
        <w:tc>
          <w:tcPr>
            <w:tcW w:w="1504" w:type="dxa"/>
            <w:shd w:val="clear" w:color="auto" w:fill="auto"/>
            <w:tcMar>
              <w:top w:w="100" w:type="dxa"/>
              <w:left w:w="100" w:type="dxa"/>
              <w:bottom w:w="100" w:type="dxa"/>
              <w:right w:w="100" w:type="dxa"/>
            </w:tcMar>
          </w:tcPr>
          <w:p w14:paraId="3257C957"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71</w:t>
            </w:r>
          </w:p>
        </w:tc>
        <w:tc>
          <w:tcPr>
            <w:tcW w:w="1504" w:type="dxa"/>
            <w:shd w:val="clear" w:color="auto" w:fill="auto"/>
            <w:tcMar>
              <w:top w:w="100" w:type="dxa"/>
              <w:left w:w="100" w:type="dxa"/>
              <w:bottom w:w="100" w:type="dxa"/>
              <w:right w:w="100" w:type="dxa"/>
            </w:tcMar>
          </w:tcPr>
          <w:p w14:paraId="6CD3DC9A"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88</w:t>
            </w:r>
          </w:p>
        </w:tc>
      </w:tr>
      <w:tr w:rsidR="00B10ECE" w:rsidRPr="00B214C7" w14:paraId="249EBB1E" w14:textId="77777777" w:rsidTr="00042378">
        <w:tc>
          <w:tcPr>
            <w:tcW w:w="1504" w:type="dxa"/>
            <w:shd w:val="clear" w:color="auto" w:fill="auto"/>
            <w:tcMar>
              <w:top w:w="100" w:type="dxa"/>
              <w:left w:w="100" w:type="dxa"/>
              <w:bottom w:w="100" w:type="dxa"/>
              <w:right w:w="100" w:type="dxa"/>
            </w:tcMar>
          </w:tcPr>
          <w:p w14:paraId="526ADDA8"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 xml:space="preserve">Countries with fitted models </w:t>
            </w:r>
          </w:p>
          <w:p w14:paraId="68C655CA"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(n = 38)</w:t>
            </w:r>
          </w:p>
        </w:tc>
        <w:tc>
          <w:tcPr>
            <w:tcW w:w="1504" w:type="dxa"/>
            <w:shd w:val="clear" w:color="auto" w:fill="auto"/>
            <w:tcMar>
              <w:top w:w="100" w:type="dxa"/>
              <w:left w:w="100" w:type="dxa"/>
              <w:bottom w:w="100" w:type="dxa"/>
              <w:right w:w="100" w:type="dxa"/>
            </w:tcMar>
          </w:tcPr>
          <w:p w14:paraId="1BD60578"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28</w:t>
            </w:r>
          </w:p>
        </w:tc>
        <w:tc>
          <w:tcPr>
            <w:tcW w:w="1504" w:type="dxa"/>
            <w:shd w:val="clear" w:color="auto" w:fill="auto"/>
            <w:tcMar>
              <w:top w:w="100" w:type="dxa"/>
              <w:left w:w="100" w:type="dxa"/>
              <w:bottom w:w="100" w:type="dxa"/>
              <w:right w:w="100" w:type="dxa"/>
            </w:tcMar>
          </w:tcPr>
          <w:p w14:paraId="7C9C9353"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56</w:t>
            </w:r>
          </w:p>
        </w:tc>
        <w:tc>
          <w:tcPr>
            <w:tcW w:w="1504" w:type="dxa"/>
            <w:shd w:val="clear" w:color="auto" w:fill="auto"/>
            <w:tcMar>
              <w:top w:w="100" w:type="dxa"/>
              <w:left w:w="100" w:type="dxa"/>
              <w:bottom w:w="100" w:type="dxa"/>
              <w:right w:w="100" w:type="dxa"/>
            </w:tcMar>
          </w:tcPr>
          <w:p w14:paraId="1DCCC2FA"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68</w:t>
            </w:r>
          </w:p>
        </w:tc>
        <w:tc>
          <w:tcPr>
            <w:tcW w:w="1504" w:type="dxa"/>
            <w:shd w:val="clear" w:color="auto" w:fill="auto"/>
            <w:tcMar>
              <w:top w:w="100" w:type="dxa"/>
              <w:left w:w="100" w:type="dxa"/>
              <w:bottom w:w="100" w:type="dxa"/>
              <w:right w:w="100" w:type="dxa"/>
            </w:tcMar>
          </w:tcPr>
          <w:p w14:paraId="5360B2FB"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72</w:t>
            </w:r>
          </w:p>
        </w:tc>
        <w:tc>
          <w:tcPr>
            <w:tcW w:w="1504" w:type="dxa"/>
            <w:shd w:val="clear" w:color="auto" w:fill="auto"/>
            <w:tcMar>
              <w:top w:w="100" w:type="dxa"/>
              <w:left w:w="100" w:type="dxa"/>
              <w:bottom w:w="100" w:type="dxa"/>
              <w:right w:w="100" w:type="dxa"/>
            </w:tcMar>
          </w:tcPr>
          <w:p w14:paraId="3FBF2FEF" w14:textId="77777777" w:rsidR="00F61050" w:rsidRPr="00B214C7" w:rsidRDefault="00F61050" w:rsidP="00042378">
            <w:pPr>
              <w:widowControl w:val="0"/>
              <w:pBdr>
                <w:top w:val="nil"/>
                <w:left w:val="nil"/>
                <w:bottom w:val="nil"/>
                <w:right w:val="nil"/>
                <w:between w:val="nil"/>
              </w:pBdr>
              <w:spacing w:line="240" w:lineRule="auto"/>
              <w:rPr>
                <w:rFonts w:ascii="Times New Roman" w:hAnsi="Times New Roman" w:cs="Times New Roman"/>
              </w:rPr>
            </w:pPr>
            <w:r w:rsidRPr="00B214C7">
              <w:rPr>
                <w:rFonts w:ascii="Times New Roman" w:hAnsi="Times New Roman" w:cs="Times New Roman"/>
              </w:rPr>
              <w:t>88</w:t>
            </w:r>
          </w:p>
        </w:tc>
      </w:tr>
    </w:tbl>
    <w:p w14:paraId="787D38D3" w14:textId="61328469" w:rsidR="004F7EA7" w:rsidRPr="00B214C7" w:rsidRDefault="00F61050" w:rsidP="00F61050">
      <w:pPr>
        <w:pStyle w:val="Heading3"/>
        <w:rPr>
          <w:rFonts w:ascii="Times New Roman" w:hAnsi="Times New Roman" w:cs="Times New Roman"/>
          <w:b/>
          <w:color w:val="auto"/>
          <w:sz w:val="22"/>
          <w:szCs w:val="22"/>
        </w:rPr>
      </w:pPr>
      <w:bookmarkStart w:id="15" w:name="_Toc86758361"/>
      <w:r w:rsidRPr="00B214C7">
        <w:rPr>
          <w:rFonts w:ascii="Times New Roman" w:hAnsi="Times New Roman" w:cs="Times New Roman"/>
          <w:b/>
          <w:color w:val="auto"/>
          <w:sz w:val="22"/>
          <w:szCs w:val="22"/>
        </w:rPr>
        <w:t xml:space="preserve">Table </w:t>
      </w:r>
      <w:r w:rsidR="00441107" w:rsidRPr="00B214C7">
        <w:rPr>
          <w:rFonts w:ascii="Times New Roman" w:hAnsi="Times New Roman" w:cs="Times New Roman"/>
          <w:b/>
          <w:color w:val="auto"/>
          <w:sz w:val="22"/>
          <w:szCs w:val="22"/>
        </w:rPr>
        <w:t>S</w:t>
      </w:r>
      <w:r w:rsidR="00441107">
        <w:rPr>
          <w:rFonts w:ascii="Times New Roman" w:hAnsi="Times New Roman" w:cs="Times New Roman"/>
          <w:b/>
          <w:color w:val="auto"/>
          <w:sz w:val="22"/>
          <w:szCs w:val="22"/>
        </w:rPr>
        <w:t>4</w:t>
      </w:r>
      <w:r w:rsidRPr="00B214C7">
        <w:rPr>
          <w:rFonts w:ascii="Times New Roman" w:hAnsi="Times New Roman" w:cs="Times New Roman"/>
          <w:b/>
          <w:color w:val="auto"/>
          <w:sz w:val="22"/>
          <w:szCs w:val="22"/>
        </w:rPr>
        <w:t>. Stringency indices on at the end of the observation window (i.e., 22 Feb 2021)</w:t>
      </w:r>
      <w:bookmarkEnd w:id="15"/>
    </w:p>
    <w:p w14:paraId="373D7C8C" w14:textId="77777777" w:rsidR="004F7EA7" w:rsidRPr="00B214C7" w:rsidRDefault="004F7EA7">
      <w:pPr>
        <w:rPr>
          <w:rFonts w:ascii="Times New Roman" w:hAnsi="Times New Roman" w:cs="Times New Roman"/>
          <w:b/>
        </w:rPr>
      </w:pPr>
      <w:r w:rsidRPr="00B214C7">
        <w:rPr>
          <w:rFonts w:ascii="Times New Roman" w:hAnsi="Times New Roman" w:cs="Times New Roman"/>
          <w:b/>
        </w:rPr>
        <w:br w:type="page"/>
      </w:r>
    </w:p>
    <w:p w14:paraId="4C1269CB" w14:textId="61396248" w:rsidR="004F7EA7" w:rsidRPr="00B214C7" w:rsidRDefault="00E33F99" w:rsidP="0063527A">
      <w:pPr>
        <w:pStyle w:val="Heading2"/>
        <w:rPr>
          <w:rFonts w:ascii="Times New Roman" w:hAnsi="Times New Roman" w:cs="Times New Roman"/>
        </w:rPr>
      </w:pPr>
      <w:bookmarkStart w:id="16" w:name="_Toc86758362"/>
      <w:r w:rsidRPr="00B214C7">
        <w:rPr>
          <w:rFonts w:ascii="Times New Roman" w:hAnsi="Times New Roman" w:cs="Times New Roman"/>
          <w:b/>
        </w:rPr>
        <w:lastRenderedPageBreak/>
        <w:t>1</w:t>
      </w:r>
      <w:r w:rsidR="004F7EA7" w:rsidRPr="00B214C7">
        <w:rPr>
          <w:rFonts w:ascii="Times New Roman" w:hAnsi="Times New Roman" w:cs="Times New Roman"/>
          <w:b/>
        </w:rPr>
        <w:t>.</w:t>
      </w:r>
      <w:r w:rsidR="00EF399C">
        <w:rPr>
          <w:rFonts w:ascii="Times New Roman" w:hAnsi="Times New Roman" w:cs="Times New Roman"/>
          <w:b/>
        </w:rPr>
        <w:t>5</w:t>
      </w:r>
      <w:r w:rsidR="00EF399C" w:rsidRPr="00B214C7">
        <w:rPr>
          <w:rFonts w:ascii="Times New Roman" w:hAnsi="Times New Roman" w:cs="Times New Roman"/>
          <w:b/>
        </w:rPr>
        <w:t xml:space="preserve"> </w:t>
      </w:r>
      <w:r w:rsidRPr="00B214C7">
        <w:rPr>
          <w:rFonts w:ascii="Times New Roman" w:hAnsi="Times New Roman" w:cs="Times New Roman"/>
          <w:b/>
        </w:rPr>
        <w:t xml:space="preserve">Degree of missingness in mobility </w:t>
      </w:r>
      <w:r w:rsidR="006015F3" w:rsidRPr="00B214C7">
        <w:rPr>
          <w:rFonts w:ascii="Times New Roman" w:hAnsi="Times New Roman" w:cs="Times New Roman"/>
          <w:b/>
        </w:rPr>
        <w:t xml:space="preserve">data </w:t>
      </w:r>
      <w:r w:rsidRPr="00B214C7">
        <w:rPr>
          <w:rFonts w:ascii="Times New Roman" w:hAnsi="Times New Roman" w:cs="Times New Roman"/>
          <w:b/>
        </w:rPr>
        <w:t>and stringency index</w:t>
      </w:r>
      <w:bookmarkEnd w:id="16"/>
      <w:r w:rsidRPr="00B214C7">
        <w:rPr>
          <w:rFonts w:ascii="Times New Roman" w:hAnsi="Times New Roman" w:cs="Times New Roman"/>
          <w:b/>
        </w:rPr>
        <w:t xml:space="preserve"> </w:t>
      </w: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B10ECE" w:rsidRPr="00B214C7" w14:paraId="0FE4B607" w14:textId="77777777" w:rsidTr="00042378">
        <w:tc>
          <w:tcPr>
            <w:tcW w:w="3009" w:type="dxa"/>
            <w:shd w:val="clear" w:color="auto" w:fill="auto"/>
            <w:tcMar>
              <w:top w:w="100" w:type="dxa"/>
              <w:left w:w="100" w:type="dxa"/>
              <w:bottom w:w="100" w:type="dxa"/>
              <w:right w:w="100" w:type="dxa"/>
            </w:tcMar>
          </w:tcPr>
          <w:p w14:paraId="79717286" w14:textId="77777777" w:rsidR="004F7EA7" w:rsidRPr="00B214C7" w:rsidRDefault="004F7EA7" w:rsidP="00042378">
            <w:pPr>
              <w:widowControl w:val="0"/>
              <w:spacing w:line="240" w:lineRule="auto"/>
              <w:rPr>
                <w:rFonts w:ascii="Times New Roman" w:hAnsi="Times New Roman" w:cs="Times New Roman"/>
                <w:b/>
              </w:rPr>
            </w:pPr>
            <w:r w:rsidRPr="00B214C7">
              <w:rPr>
                <w:rFonts w:ascii="Times New Roman" w:hAnsi="Times New Roman" w:cs="Times New Roman"/>
                <w:b/>
              </w:rPr>
              <w:t>Countries</w:t>
            </w:r>
          </w:p>
        </w:tc>
        <w:tc>
          <w:tcPr>
            <w:tcW w:w="3010" w:type="dxa"/>
            <w:shd w:val="clear" w:color="auto" w:fill="auto"/>
            <w:tcMar>
              <w:top w:w="100" w:type="dxa"/>
              <w:left w:w="100" w:type="dxa"/>
              <w:bottom w:w="100" w:type="dxa"/>
              <w:right w:w="100" w:type="dxa"/>
            </w:tcMar>
          </w:tcPr>
          <w:p w14:paraId="10438075" w14:textId="77777777" w:rsidR="004F7EA7" w:rsidRPr="00B214C7" w:rsidRDefault="004F7EA7" w:rsidP="00042378">
            <w:pPr>
              <w:widowControl w:val="0"/>
              <w:spacing w:line="240" w:lineRule="auto"/>
              <w:rPr>
                <w:rFonts w:ascii="Times New Roman" w:hAnsi="Times New Roman" w:cs="Times New Roman"/>
                <w:b/>
              </w:rPr>
            </w:pPr>
            <w:r w:rsidRPr="00B214C7">
              <w:rPr>
                <w:rFonts w:ascii="Times New Roman" w:hAnsi="Times New Roman" w:cs="Times New Roman"/>
                <w:b/>
              </w:rPr>
              <w:t>Number of Countries with Community Mobility Report</w:t>
            </w:r>
          </w:p>
        </w:tc>
        <w:tc>
          <w:tcPr>
            <w:tcW w:w="3010" w:type="dxa"/>
            <w:shd w:val="clear" w:color="auto" w:fill="auto"/>
            <w:tcMar>
              <w:top w:w="100" w:type="dxa"/>
              <w:left w:w="100" w:type="dxa"/>
              <w:bottom w:w="100" w:type="dxa"/>
              <w:right w:w="100" w:type="dxa"/>
            </w:tcMar>
          </w:tcPr>
          <w:p w14:paraId="08A3D310" w14:textId="77777777" w:rsidR="004F7EA7" w:rsidRPr="00B214C7" w:rsidRDefault="004F7EA7" w:rsidP="00042378">
            <w:pPr>
              <w:widowControl w:val="0"/>
              <w:spacing w:line="240" w:lineRule="auto"/>
              <w:rPr>
                <w:rFonts w:ascii="Times New Roman" w:hAnsi="Times New Roman" w:cs="Times New Roman"/>
                <w:b/>
              </w:rPr>
            </w:pPr>
            <w:r w:rsidRPr="00B214C7">
              <w:rPr>
                <w:rFonts w:ascii="Times New Roman" w:hAnsi="Times New Roman" w:cs="Times New Roman"/>
                <w:b/>
              </w:rPr>
              <w:t>Number of Countries with Stringency Indices</w:t>
            </w:r>
          </w:p>
        </w:tc>
      </w:tr>
      <w:tr w:rsidR="00B10ECE" w:rsidRPr="00B214C7" w14:paraId="359FCF8F" w14:textId="77777777" w:rsidTr="00042378">
        <w:tc>
          <w:tcPr>
            <w:tcW w:w="3009" w:type="dxa"/>
            <w:shd w:val="clear" w:color="auto" w:fill="auto"/>
            <w:tcMar>
              <w:top w:w="100" w:type="dxa"/>
              <w:left w:w="100" w:type="dxa"/>
              <w:bottom w:w="100" w:type="dxa"/>
              <w:right w:w="100" w:type="dxa"/>
            </w:tcMar>
          </w:tcPr>
          <w:p w14:paraId="5427DA45" w14:textId="77777777" w:rsidR="004F7EA7" w:rsidRPr="00B214C7" w:rsidRDefault="004F7EA7" w:rsidP="00042378">
            <w:pPr>
              <w:widowControl w:val="0"/>
              <w:spacing w:line="240" w:lineRule="auto"/>
              <w:rPr>
                <w:rFonts w:ascii="Times New Roman" w:hAnsi="Times New Roman" w:cs="Times New Roman"/>
              </w:rPr>
            </w:pPr>
            <w:r w:rsidRPr="00B214C7">
              <w:rPr>
                <w:rFonts w:ascii="Times New Roman" w:hAnsi="Times New Roman" w:cs="Times New Roman"/>
              </w:rPr>
              <w:t>All (n = 53)</w:t>
            </w:r>
          </w:p>
        </w:tc>
        <w:tc>
          <w:tcPr>
            <w:tcW w:w="3010" w:type="dxa"/>
            <w:shd w:val="clear" w:color="auto" w:fill="auto"/>
            <w:tcMar>
              <w:top w:w="100" w:type="dxa"/>
              <w:left w:w="100" w:type="dxa"/>
              <w:bottom w:w="100" w:type="dxa"/>
              <w:right w:w="100" w:type="dxa"/>
            </w:tcMar>
          </w:tcPr>
          <w:p w14:paraId="17ED7DF5" w14:textId="77777777" w:rsidR="004F7EA7" w:rsidRPr="00B214C7" w:rsidRDefault="004F7EA7" w:rsidP="00042378">
            <w:pPr>
              <w:widowControl w:val="0"/>
              <w:spacing w:line="240" w:lineRule="auto"/>
              <w:rPr>
                <w:rFonts w:ascii="Times New Roman" w:hAnsi="Times New Roman" w:cs="Times New Roman"/>
              </w:rPr>
            </w:pPr>
            <w:r w:rsidRPr="00B214C7">
              <w:rPr>
                <w:rFonts w:ascii="Times New Roman" w:hAnsi="Times New Roman" w:cs="Times New Roman"/>
              </w:rPr>
              <w:t>42</w:t>
            </w:r>
          </w:p>
        </w:tc>
        <w:tc>
          <w:tcPr>
            <w:tcW w:w="3010" w:type="dxa"/>
            <w:shd w:val="clear" w:color="auto" w:fill="auto"/>
            <w:tcMar>
              <w:top w:w="100" w:type="dxa"/>
              <w:left w:w="100" w:type="dxa"/>
              <w:bottom w:w="100" w:type="dxa"/>
              <w:right w:w="100" w:type="dxa"/>
            </w:tcMar>
          </w:tcPr>
          <w:p w14:paraId="0D05E145" w14:textId="77777777" w:rsidR="004F7EA7" w:rsidRPr="00B214C7" w:rsidRDefault="004F7EA7" w:rsidP="00042378">
            <w:pPr>
              <w:widowControl w:val="0"/>
              <w:spacing w:line="240" w:lineRule="auto"/>
              <w:rPr>
                <w:rFonts w:ascii="Times New Roman" w:hAnsi="Times New Roman" w:cs="Times New Roman"/>
              </w:rPr>
            </w:pPr>
            <w:r w:rsidRPr="00B214C7">
              <w:rPr>
                <w:rFonts w:ascii="Times New Roman" w:hAnsi="Times New Roman" w:cs="Times New Roman"/>
              </w:rPr>
              <w:t>50</w:t>
            </w:r>
          </w:p>
        </w:tc>
      </w:tr>
      <w:tr w:rsidR="00B10ECE" w:rsidRPr="00B214C7" w14:paraId="0709BBAE" w14:textId="77777777" w:rsidTr="00042378">
        <w:tc>
          <w:tcPr>
            <w:tcW w:w="3009" w:type="dxa"/>
            <w:shd w:val="clear" w:color="auto" w:fill="auto"/>
            <w:tcMar>
              <w:top w:w="100" w:type="dxa"/>
              <w:left w:w="100" w:type="dxa"/>
              <w:bottom w:w="100" w:type="dxa"/>
              <w:right w:w="100" w:type="dxa"/>
            </w:tcMar>
          </w:tcPr>
          <w:p w14:paraId="4EEA8354" w14:textId="77777777" w:rsidR="004F7EA7" w:rsidRPr="00B214C7" w:rsidRDefault="004F7EA7" w:rsidP="00042378">
            <w:pPr>
              <w:widowControl w:val="0"/>
              <w:spacing w:line="240" w:lineRule="auto"/>
              <w:rPr>
                <w:rFonts w:ascii="Times New Roman" w:hAnsi="Times New Roman" w:cs="Times New Roman"/>
              </w:rPr>
            </w:pPr>
            <w:r w:rsidRPr="00B214C7">
              <w:rPr>
                <w:rFonts w:ascii="Times New Roman" w:hAnsi="Times New Roman" w:cs="Times New Roman"/>
              </w:rPr>
              <w:t xml:space="preserve">Countries with fitted models </w:t>
            </w:r>
          </w:p>
          <w:p w14:paraId="15BD1A50" w14:textId="77777777" w:rsidR="004F7EA7" w:rsidRPr="00B214C7" w:rsidRDefault="004F7EA7" w:rsidP="00042378">
            <w:pPr>
              <w:widowControl w:val="0"/>
              <w:spacing w:line="240" w:lineRule="auto"/>
              <w:rPr>
                <w:rFonts w:ascii="Times New Roman" w:hAnsi="Times New Roman" w:cs="Times New Roman"/>
              </w:rPr>
            </w:pPr>
            <w:r w:rsidRPr="00B214C7">
              <w:rPr>
                <w:rFonts w:ascii="Times New Roman" w:hAnsi="Times New Roman" w:cs="Times New Roman"/>
              </w:rPr>
              <w:t>(n = 38)</w:t>
            </w:r>
          </w:p>
        </w:tc>
        <w:tc>
          <w:tcPr>
            <w:tcW w:w="3010" w:type="dxa"/>
            <w:shd w:val="clear" w:color="auto" w:fill="auto"/>
            <w:tcMar>
              <w:top w:w="100" w:type="dxa"/>
              <w:left w:w="100" w:type="dxa"/>
              <w:bottom w:w="100" w:type="dxa"/>
              <w:right w:w="100" w:type="dxa"/>
            </w:tcMar>
          </w:tcPr>
          <w:p w14:paraId="12A73F04" w14:textId="77777777" w:rsidR="004F7EA7" w:rsidRPr="00B214C7" w:rsidRDefault="004F7EA7" w:rsidP="00042378">
            <w:pPr>
              <w:widowControl w:val="0"/>
              <w:spacing w:line="240" w:lineRule="auto"/>
              <w:rPr>
                <w:rFonts w:ascii="Times New Roman" w:hAnsi="Times New Roman" w:cs="Times New Roman"/>
              </w:rPr>
            </w:pPr>
            <w:r w:rsidRPr="00B214C7">
              <w:rPr>
                <w:rFonts w:ascii="Times New Roman" w:hAnsi="Times New Roman" w:cs="Times New Roman"/>
              </w:rPr>
              <w:t>35</w:t>
            </w:r>
          </w:p>
        </w:tc>
        <w:tc>
          <w:tcPr>
            <w:tcW w:w="3010" w:type="dxa"/>
            <w:shd w:val="clear" w:color="auto" w:fill="auto"/>
            <w:tcMar>
              <w:top w:w="100" w:type="dxa"/>
              <w:left w:w="100" w:type="dxa"/>
              <w:bottom w:w="100" w:type="dxa"/>
              <w:right w:w="100" w:type="dxa"/>
            </w:tcMar>
          </w:tcPr>
          <w:p w14:paraId="352928A9" w14:textId="77777777" w:rsidR="004F7EA7" w:rsidRPr="00B214C7" w:rsidRDefault="004F7EA7" w:rsidP="00042378">
            <w:pPr>
              <w:widowControl w:val="0"/>
              <w:spacing w:line="240" w:lineRule="auto"/>
              <w:rPr>
                <w:rFonts w:ascii="Times New Roman" w:hAnsi="Times New Roman" w:cs="Times New Roman"/>
              </w:rPr>
            </w:pPr>
            <w:r w:rsidRPr="00B214C7">
              <w:rPr>
                <w:rFonts w:ascii="Times New Roman" w:hAnsi="Times New Roman" w:cs="Times New Roman"/>
              </w:rPr>
              <w:t>36</w:t>
            </w:r>
          </w:p>
        </w:tc>
      </w:tr>
    </w:tbl>
    <w:p w14:paraId="2F03A18D" w14:textId="04EE9421" w:rsidR="00F61050" w:rsidRPr="00B214C7" w:rsidRDefault="004F7EA7" w:rsidP="00F61050">
      <w:pPr>
        <w:pStyle w:val="Heading3"/>
        <w:rPr>
          <w:rFonts w:ascii="Times New Roman" w:hAnsi="Times New Roman" w:cs="Times New Roman"/>
          <w:b/>
          <w:color w:val="auto"/>
          <w:sz w:val="22"/>
          <w:szCs w:val="22"/>
        </w:rPr>
      </w:pPr>
      <w:bookmarkStart w:id="17" w:name="_Toc86758363"/>
      <w:r w:rsidRPr="00B214C7">
        <w:rPr>
          <w:rFonts w:ascii="Times New Roman" w:hAnsi="Times New Roman" w:cs="Times New Roman"/>
          <w:b/>
          <w:color w:val="auto"/>
          <w:sz w:val="22"/>
          <w:szCs w:val="22"/>
        </w:rPr>
        <w:t xml:space="preserve">Table </w:t>
      </w:r>
      <w:r w:rsidR="00441107" w:rsidRPr="00B214C7">
        <w:rPr>
          <w:rFonts w:ascii="Times New Roman" w:hAnsi="Times New Roman" w:cs="Times New Roman"/>
          <w:b/>
          <w:color w:val="auto"/>
          <w:sz w:val="22"/>
          <w:szCs w:val="22"/>
        </w:rPr>
        <w:t>S</w:t>
      </w:r>
      <w:r w:rsidR="00441107">
        <w:rPr>
          <w:rFonts w:ascii="Times New Roman" w:hAnsi="Times New Roman" w:cs="Times New Roman"/>
          <w:b/>
          <w:color w:val="auto"/>
          <w:sz w:val="22"/>
          <w:szCs w:val="22"/>
        </w:rPr>
        <w:t>5</w:t>
      </w:r>
      <w:r w:rsidRPr="00B214C7">
        <w:rPr>
          <w:rFonts w:ascii="Times New Roman" w:hAnsi="Times New Roman" w:cs="Times New Roman"/>
          <w:b/>
          <w:color w:val="auto"/>
          <w:sz w:val="22"/>
          <w:szCs w:val="22"/>
        </w:rPr>
        <w:t>. Missingness in community mobility reports and stringency indices.</w:t>
      </w:r>
      <w:bookmarkEnd w:id="17"/>
    </w:p>
    <w:p w14:paraId="4FD686BD" w14:textId="77777777" w:rsidR="006015F3" w:rsidRPr="00B214C7" w:rsidRDefault="006015F3" w:rsidP="006015F3">
      <w:pPr>
        <w:rPr>
          <w:rFonts w:ascii="Times New Roman" w:hAnsi="Times New Roman" w:cs="Times New Roman"/>
        </w:rPr>
      </w:pPr>
      <w:r w:rsidRPr="00B214C7">
        <w:rPr>
          <w:rFonts w:ascii="Times New Roman" w:hAnsi="Times New Roman" w:cs="Times New Roman"/>
        </w:rPr>
        <w:t>Caption: Of all countries we fitted, Albania (ALB), Armenia (ARM), and Azerbaijan (AZE) do not appear in community mobility reports; Armenia (ARM) and North Macedonia (MKD) cannot be found in the stringency index database.</w:t>
      </w:r>
    </w:p>
    <w:p w14:paraId="4C10CF38" w14:textId="73FBE044" w:rsidR="002411D6" w:rsidRPr="00B214C7" w:rsidRDefault="002411D6" w:rsidP="0063527A">
      <w:pPr>
        <w:rPr>
          <w:rFonts w:ascii="Times New Roman" w:hAnsi="Times New Roman" w:cs="Times New Roman"/>
        </w:rPr>
      </w:pPr>
    </w:p>
    <w:p w14:paraId="4E81E0E9" w14:textId="6558D1CF" w:rsidR="0048470A" w:rsidRPr="00B214C7" w:rsidRDefault="00CB5765">
      <w:pPr>
        <w:rPr>
          <w:rFonts w:ascii="Times New Roman" w:hAnsi="Times New Roman" w:cs="Times New Roman"/>
        </w:rPr>
      </w:pPr>
      <w:r w:rsidRPr="00B214C7">
        <w:rPr>
          <w:rFonts w:ascii="Times New Roman" w:hAnsi="Times New Roman" w:cs="Times New Roman"/>
        </w:rPr>
        <w:br w:type="page"/>
      </w:r>
    </w:p>
    <w:p w14:paraId="64D8B631" w14:textId="5ECFE0B7" w:rsidR="0048470A" w:rsidRPr="00B214C7" w:rsidRDefault="0048470A" w:rsidP="0063527A">
      <w:pPr>
        <w:pStyle w:val="Heading2"/>
        <w:rPr>
          <w:rFonts w:ascii="Times New Roman" w:hAnsi="Times New Roman" w:cs="Times New Roman"/>
          <w:b/>
          <w:bCs/>
        </w:rPr>
      </w:pPr>
      <w:bookmarkStart w:id="18" w:name="_Toc86758364"/>
      <w:r w:rsidRPr="00B214C7">
        <w:rPr>
          <w:rFonts w:ascii="Times New Roman" w:hAnsi="Times New Roman" w:cs="Times New Roman"/>
          <w:b/>
          <w:bCs/>
        </w:rPr>
        <w:lastRenderedPageBreak/>
        <w:t>1.</w:t>
      </w:r>
      <w:r w:rsidR="00EF399C">
        <w:rPr>
          <w:rFonts w:ascii="Times New Roman" w:hAnsi="Times New Roman" w:cs="Times New Roman"/>
          <w:b/>
          <w:bCs/>
        </w:rPr>
        <w:t>6</w:t>
      </w:r>
      <w:r w:rsidR="00EF399C" w:rsidRPr="00B214C7">
        <w:rPr>
          <w:rFonts w:ascii="Times New Roman" w:hAnsi="Times New Roman" w:cs="Times New Roman"/>
          <w:b/>
          <w:bCs/>
        </w:rPr>
        <w:t xml:space="preserve"> </w:t>
      </w:r>
      <w:r w:rsidRPr="00B214C7">
        <w:rPr>
          <w:rFonts w:ascii="Times New Roman" w:hAnsi="Times New Roman" w:cs="Times New Roman"/>
          <w:b/>
          <w:bCs/>
        </w:rPr>
        <w:t>Proportions of countries by optimal vaccine prioritization strategies</w:t>
      </w:r>
      <w:bookmarkEnd w:id="18"/>
    </w:p>
    <w:tbl>
      <w:tblPr>
        <w:tblStyle w:val="a6"/>
        <w:tblW w:w="8825" w:type="dxa"/>
        <w:tblBorders>
          <w:top w:val="nil"/>
          <w:left w:val="nil"/>
          <w:bottom w:val="nil"/>
          <w:right w:val="nil"/>
          <w:insideH w:val="nil"/>
          <w:insideV w:val="nil"/>
        </w:tblBorders>
        <w:tblLayout w:type="fixed"/>
        <w:tblLook w:val="0600" w:firstRow="0" w:lastRow="0" w:firstColumn="0" w:lastColumn="0" w:noHBand="1" w:noVBand="1"/>
      </w:tblPr>
      <w:tblGrid>
        <w:gridCol w:w="1925"/>
        <w:gridCol w:w="2270"/>
        <w:gridCol w:w="1160"/>
        <w:gridCol w:w="1160"/>
        <w:gridCol w:w="1080"/>
        <w:gridCol w:w="1230"/>
      </w:tblGrid>
      <w:tr w:rsidR="00B10ECE" w:rsidRPr="00B214C7" w14:paraId="54C9B6F7" w14:textId="77777777" w:rsidTr="00042378">
        <w:trPr>
          <w:trHeight w:val="653"/>
        </w:trPr>
        <w:tc>
          <w:tcPr>
            <w:tcW w:w="1925" w:type="dxa"/>
            <w:vMerge w:val="restart"/>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8D25389" w14:textId="77777777" w:rsidR="0048470A" w:rsidRPr="00B214C7" w:rsidRDefault="0048470A" w:rsidP="00042378">
            <w:pPr>
              <w:widowControl w:val="0"/>
              <w:spacing w:line="240" w:lineRule="auto"/>
              <w:jc w:val="center"/>
              <w:rPr>
                <w:rFonts w:ascii="Times New Roman" w:hAnsi="Times New Roman" w:cs="Times New Roman"/>
              </w:rPr>
            </w:pPr>
          </w:p>
          <w:p w14:paraId="67DB9186" w14:textId="77777777" w:rsidR="0048470A" w:rsidRPr="00B214C7" w:rsidRDefault="0048470A" w:rsidP="00042378">
            <w:pPr>
              <w:widowControl w:val="0"/>
              <w:spacing w:line="240" w:lineRule="auto"/>
              <w:jc w:val="center"/>
              <w:rPr>
                <w:rFonts w:ascii="Times New Roman" w:hAnsi="Times New Roman" w:cs="Times New Roman"/>
              </w:rPr>
            </w:pPr>
            <w:r w:rsidRPr="00B214C7">
              <w:rPr>
                <w:rFonts w:ascii="Times New Roman" w:hAnsi="Times New Roman" w:cs="Times New Roman"/>
              </w:rPr>
              <w:t>Roll-out Scenario</w:t>
            </w:r>
          </w:p>
        </w:tc>
        <w:tc>
          <w:tcPr>
            <w:tcW w:w="2270" w:type="dxa"/>
            <w:vMerge w:val="restart"/>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D6AAAF4" w14:textId="77777777" w:rsidR="0048470A" w:rsidRPr="00B214C7" w:rsidRDefault="0048470A" w:rsidP="00042378">
            <w:pPr>
              <w:widowControl w:val="0"/>
              <w:spacing w:line="240" w:lineRule="auto"/>
              <w:jc w:val="center"/>
              <w:rPr>
                <w:rFonts w:ascii="Times New Roman" w:hAnsi="Times New Roman" w:cs="Times New Roman"/>
              </w:rPr>
            </w:pPr>
          </w:p>
          <w:p w14:paraId="302D3459" w14:textId="77777777" w:rsidR="0048470A" w:rsidRPr="00B214C7" w:rsidRDefault="0048470A" w:rsidP="00042378">
            <w:pPr>
              <w:widowControl w:val="0"/>
              <w:spacing w:line="240" w:lineRule="auto"/>
              <w:jc w:val="center"/>
              <w:rPr>
                <w:rFonts w:ascii="Times New Roman" w:hAnsi="Times New Roman" w:cs="Times New Roman"/>
              </w:rPr>
            </w:pPr>
            <w:r w:rsidRPr="00B214C7">
              <w:rPr>
                <w:rFonts w:ascii="Times New Roman" w:hAnsi="Times New Roman" w:cs="Times New Roman"/>
              </w:rPr>
              <w:t>Decision-making Metrics</w:t>
            </w:r>
          </w:p>
        </w:tc>
        <w:tc>
          <w:tcPr>
            <w:tcW w:w="4630" w:type="dxa"/>
            <w:gridSpan w:val="4"/>
            <w:tcBorders>
              <w:top w:val="single" w:sz="8" w:space="0" w:color="434343"/>
              <w:left w:val="single" w:sz="8" w:space="0" w:color="434343"/>
              <w:bottom w:val="single" w:sz="8" w:space="0" w:color="434343"/>
              <w:right w:val="single" w:sz="4" w:space="0" w:color="auto"/>
            </w:tcBorders>
            <w:tcMar>
              <w:top w:w="100" w:type="dxa"/>
              <w:left w:w="100" w:type="dxa"/>
              <w:bottom w:w="100" w:type="dxa"/>
              <w:right w:w="100" w:type="dxa"/>
            </w:tcMar>
          </w:tcPr>
          <w:p w14:paraId="513E0EC7" w14:textId="77777777" w:rsidR="0048470A" w:rsidRPr="00B214C7" w:rsidRDefault="0048470A" w:rsidP="00042378">
            <w:pPr>
              <w:widowControl w:val="0"/>
              <w:pBdr>
                <w:top w:val="nil"/>
                <w:left w:val="nil"/>
                <w:bottom w:val="nil"/>
                <w:right w:val="nil"/>
                <w:between w:val="nil"/>
              </w:pBdr>
              <w:spacing w:line="240" w:lineRule="auto"/>
              <w:jc w:val="center"/>
              <w:rPr>
                <w:rFonts w:ascii="Times New Roman" w:hAnsi="Times New Roman" w:cs="Times New Roman"/>
              </w:rPr>
            </w:pPr>
            <w:r w:rsidRPr="00B214C7">
              <w:rPr>
                <w:rFonts w:ascii="Times New Roman" w:hAnsi="Times New Roman" w:cs="Times New Roman"/>
              </w:rPr>
              <w:t xml:space="preserve">Proportion of countries with fitted models with this optimal vaccine prioritisation strategy (n = 38) </w:t>
            </w:r>
          </w:p>
        </w:tc>
      </w:tr>
      <w:tr w:rsidR="00B10ECE" w:rsidRPr="00B214C7" w14:paraId="6445F2A7" w14:textId="77777777" w:rsidTr="00042378">
        <w:trPr>
          <w:trHeight w:val="320"/>
        </w:trPr>
        <w:tc>
          <w:tcPr>
            <w:tcW w:w="1925" w:type="dxa"/>
            <w:vMerge/>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597D174B" w14:textId="77777777" w:rsidR="0048470A" w:rsidRPr="00B214C7" w:rsidRDefault="0048470A" w:rsidP="00042378">
            <w:pPr>
              <w:widowControl w:val="0"/>
              <w:pBdr>
                <w:top w:val="nil"/>
                <w:left w:val="nil"/>
                <w:bottom w:val="nil"/>
                <w:right w:val="nil"/>
                <w:between w:val="nil"/>
              </w:pBdr>
              <w:spacing w:line="240" w:lineRule="auto"/>
              <w:rPr>
                <w:rFonts w:ascii="Times New Roman" w:hAnsi="Times New Roman" w:cs="Times New Roman"/>
              </w:rPr>
            </w:pPr>
          </w:p>
        </w:tc>
        <w:tc>
          <w:tcPr>
            <w:tcW w:w="2270" w:type="dxa"/>
            <w:vMerge/>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EF371DD" w14:textId="77777777" w:rsidR="0048470A" w:rsidRPr="00B214C7" w:rsidRDefault="0048470A" w:rsidP="00042378">
            <w:pPr>
              <w:widowControl w:val="0"/>
              <w:pBdr>
                <w:top w:val="nil"/>
                <w:left w:val="nil"/>
                <w:bottom w:val="nil"/>
                <w:right w:val="nil"/>
                <w:between w:val="nil"/>
              </w:pBdr>
              <w:spacing w:line="240" w:lineRule="auto"/>
              <w:rPr>
                <w:rFonts w:ascii="Times New Roman" w:hAnsi="Times New Roman" w:cs="Times New Roman"/>
              </w:rPr>
            </w:pPr>
          </w:p>
        </w:tc>
        <w:tc>
          <w:tcPr>
            <w:tcW w:w="1160" w:type="dxa"/>
            <w:tcBorders>
              <w:top w:val="single" w:sz="8" w:space="0" w:color="434343"/>
              <w:left w:val="single" w:sz="8" w:space="0" w:color="434343"/>
              <w:bottom w:val="single" w:sz="8" w:space="0" w:color="000000"/>
              <w:right w:val="single" w:sz="8" w:space="0" w:color="434343"/>
            </w:tcBorders>
            <w:shd w:val="clear" w:color="auto" w:fill="auto"/>
            <w:tcMar>
              <w:top w:w="100" w:type="dxa"/>
              <w:left w:w="100" w:type="dxa"/>
              <w:bottom w:w="100" w:type="dxa"/>
              <w:right w:w="100" w:type="dxa"/>
            </w:tcMar>
          </w:tcPr>
          <w:p w14:paraId="4C63E80D" w14:textId="77777777" w:rsidR="0048470A" w:rsidRPr="00B214C7" w:rsidRDefault="0048470A" w:rsidP="00042378">
            <w:pPr>
              <w:widowControl w:val="0"/>
              <w:pBdr>
                <w:top w:val="nil"/>
                <w:left w:val="nil"/>
                <w:bottom w:val="nil"/>
                <w:right w:val="nil"/>
                <w:between w:val="nil"/>
              </w:pBdr>
              <w:spacing w:line="240" w:lineRule="auto"/>
              <w:jc w:val="center"/>
              <w:rPr>
                <w:rFonts w:ascii="Times New Roman" w:hAnsi="Times New Roman" w:cs="Times New Roman"/>
              </w:rPr>
            </w:pPr>
            <w:r w:rsidRPr="00B214C7">
              <w:rPr>
                <w:rFonts w:ascii="Times New Roman" w:hAnsi="Times New Roman" w:cs="Times New Roman"/>
              </w:rPr>
              <w:t>V+</w:t>
            </w:r>
          </w:p>
        </w:tc>
        <w:tc>
          <w:tcPr>
            <w:tcW w:w="1160" w:type="dxa"/>
            <w:tcBorders>
              <w:top w:val="single" w:sz="8" w:space="0" w:color="434343"/>
              <w:left w:val="single" w:sz="8" w:space="0" w:color="434343"/>
              <w:bottom w:val="single" w:sz="8" w:space="0" w:color="000000"/>
              <w:right w:val="single" w:sz="8" w:space="0" w:color="434343"/>
            </w:tcBorders>
            <w:shd w:val="clear" w:color="auto" w:fill="auto"/>
            <w:tcMar>
              <w:top w:w="100" w:type="dxa"/>
              <w:left w:w="100" w:type="dxa"/>
              <w:bottom w:w="100" w:type="dxa"/>
              <w:right w:w="100" w:type="dxa"/>
            </w:tcMar>
          </w:tcPr>
          <w:p w14:paraId="2FCA207A" w14:textId="77777777" w:rsidR="0048470A" w:rsidRPr="00B214C7" w:rsidRDefault="0048470A" w:rsidP="00042378">
            <w:pPr>
              <w:widowControl w:val="0"/>
              <w:pBdr>
                <w:top w:val="nil"/>
                <w:left w:val="nil"/>
                <w:bottom w:val="nil"/>
                <w:right w:val="nil"/>
                <w:between w:val="nil"/>
              </w:pBdr>
              <w:spacing w:line="240" w:lineRule="auto"/>
              <w:jc w:val="center"/>
              <w:rPr>
                <w:rFonts w:ascii="Times New Roman" w:hAnsi="Times New Roman" w:cs="Times New Roman"/>
              </w:rPr>
            </w:pPr>
            <w:r w:rsidRPr="00B214C7">
              <w:rPr>
                <w:rFonts w:ascii="Times New Roman" w:hAnsi="Times New Roman" w:cs="Times New Roman"/>
              </w:rPr>
              <w:t>V20</w:t>
            </w:r>
          </w:p>
        </w:tc>
        <w:tc>
          <w:tcPr>
            <w:tcW w:w="1080" w:type="dxa"/>
            <w:tcBorders>
              <w:top w:val="single" w:sz="8" w:space="0" w:color="434343"/>
              <w:left w:val="single" w:sz="8" w:space="0" w:color="434343"/>
              <w:bottom w:val="single" w:sz="8" w:space="0" w:color="000000"/>
              <w:right w:val="single" w:sz="8" w:space="0" w:color="434343"/>
            </w:tcBorders>
            <w:shd w:val="clear" w:color="auto" w:fill="auto"/>
            <w:tcMar>
              <w:top w:w="100" w:type="dxa"/>
              <w:left w:w="100" w:type="dxa"/>
              <w:bottom w:w="100" w:type="dxa"/>
              <w:right w:w="100" w:type="dxa"/>
            </w:tcMar>
          </w:tcPr>
          <w:p w14:paraId="784CB56B" w14:textId="77777777" w:rsidR="0048470A" w:rsidRPr="00B214C7" w:rsidRDefault="0048470A" w:rsidP="00042378">
            <w:pPr>
              <w:widowControl w:val="0"/>
              <w:pBdr>
                <w:top w:val="nil"/>
                <w:left w:val="nil"/>
                <w:bottom w:val="nil"/>
                <w:right w:val="nil"/>
                <w:between w:val="nil"/>
              </w:pBdr>
              <w:spacing w:line="240" w:lineRule="auto"/>
              <w:jc w:val="center"/>
              <w:rPr>
                <w:rFonts w:ascii="Times New Roman" w:hAnsi="Times New Roman" w:cs="Times New Roman"/>
              </w:rPr>
            </w:pPr>
            <w:r w:rsidRPr="00B214C7">
              <w:rPr>
                <w:rFonts w:ascii="Times New Roman" w:hAnsi="Times New Roman" w:cs="Times New Roman"/>
              </w:rPr>
              <w:t>V60</w:t>
            </w:r>
          </w:p>
        </w:tc>
        <w:tc>
          <w:tcPr>
            <w:tcW w:w="1230" w:type="dxa"/>
            <w:tcBorders>
              <w:top w:val="single" w:sz="8" w:space="0" w:color="434343"/>
              <w:left w:val="single" w:sz="8" w:space="0" w:color="434343"/>
              <w:bottom w:val="single" w:sz="8" w:space="0" w:color="000000"/>
              <w:right w:val="single" w:sz="8" w:space="0" w:color="434343"/>
            </w:tcBorders>
            <w:shd w:val="clear" w:color="auto" w:fill="auto"/>
            <w:tcMar>
              <w:top w:w="100" w:type="dxa"/>
              <w:left w:w="100" w:type="dxa"/>
              <w:bottom w:w="100" w:type="dxa"/>
              <w:right w:w="100" w:type="dxa"/>
            </w:tcMar>
          </w:tcPr>
          <w:p w14:paraId="31D8C68E" w14:textId="77777777" w:rsidR="0048470A" w:rsidRPr="00B214C7" w:rsidRDefault="0048470A" w:rsidP="00042378">
            <w:pPr>
              <w:widowControl w:val="0"/>
              <w:pBdr>
                <w:top w:val="nil"/>
                <w:left w:val="nil"/>
                <w:bottom w:val="nil"/>
                <w:right w:val="nil"/>
                <w:between w:val="nil"/>
              </w:pBdr>
              <w:spacing w:line="240" w:lineRule="auto"/>
              <w:jc w:val="center"/>
              <w:rPr>
                <w:rFonts w:ascii="Times New Roman" w:hAnsi="Times New Roman" w:cs="Times New Roman"/>
              </w:rPr>
            </w:pPr>
            <w:r w:rsidRPr="00B214C7">
              <w:rPr>
                <w:rFonts w:ascii="Times New Roman" w:hAnsi="Times New Roman" w:cs="Times New Roman"/>
              </w:rPr>
              <w:t>V75</w:t>
            </w:r>
          </w:p>
        </w:tc>
      </w:tr>
      <w:tr w:rsidR="00B10ECE" w:rsidRPr="00B214C7" w14:paraId="466EB1E0"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A7ACBEE"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R1</w:t>
            </w:r>
          </w:p>
        </w:tc>
        <w:tc>
          <w:tcPr>
            <w:tcW w:w="2270" w:type="dxa"/>
            <w:tcBorders>
              <w:top w:val="single" w:sz="8" w:space="0" w:color="434343"/>
              <w:left w:val="single" w:sz="8" w:space="0" w:color="434343"/>
              <w:bottom w:val="single" w:sz="8" w:space="0" w:color="434343"/>
              <w:right w:val="single" w:sz="8" w:space="0" w:color="000000"/>
            </w:tcBorders>
            <w:shd w:val="clear" w:color="auto" w:fill="auto"/>
            <w:tcMar>
              <w:top w:w="100" w:type="dxa"/>
              <w:left w:w="100" w:type="dxa"/>
              <w:bottom w:w="100" w:type="dxa"/>
              <w:right w:w="100" w:type="dxa"/>
            </w:tcMar>
          </w:tcPr>
          <w:p w14:paraId="03EE4C72"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Deaths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762DD"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0.0263</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8B3FF"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0.1842</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ECD8"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0.1316</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3DE95"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0.6579</w:t>
            </w:r>
          </w:p>
        </w:tc>
      </w:tr>
      <w:tr w:rsidR="00B10ECE" w:rsidRPr="00B214C7" w14:paraId="22E110F1"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FAABD9C"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R1</w:t>
            </w:r>
          </w:p>
        </w:tc>
        <w:tc>
          <w:tcPr>
            <w:tcW w:w="2270" w:type="dxa"/>
            <w:tcBorders>
              <w:top w:val="single" w:sz="8" w:space="0" w:color="434343"/>
              <w:left w:val="single" w:sz="8" w:space="0" w:color="434343"/>
              <w:bottom w:val="single" w:sz="8" w:space="0" w:color="434343"/>
              <w:right w:val="single" w:sz="8" w:space="0" w:color="000000"/>
            </w:tcBorders>
            <w:shd w:val="clear" w:color="auto" w:fill="auto"/>
            <w:tcMar>
              <w:top w:w="100" w:type="dxa"/>
              <w:left w:w="100" w:type="dxa"/>
              <w:bottom w:w="100" w:type="dxa"/>
              <w:right w:w="100" w:type="dxa"/>
            </w:tcMar>
          </w:tcPr>
          <w:p w14:paraId="7438DE57"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Cases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6932F"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0.0000</w:t>
            </w:r>
          </w:p>
        </w:tc>
        <w:tc>
          <w:tcPr>
            <w:tcW w:w="1160" w:type="dxa"/>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tcPr>
          <w:p w14:paraId="2B395B5A"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1.0000</w:t>
            </w:r>
          </w:p>
        </w:tc>
        <w:tc>
          <w:tcPr>
            <w:tcW w:w="1080" w:type="dxa"/>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tcPr>
          <w:p w14:paraId="5272470A"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0.0000</w:t>
            </w:r>
          </w:p>
        </w:tc>
        <w:tc>
          <w:tcPr>
            <w:tcW w:w="1230" w:type="dxa"/>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tcPr>
          <w:p w14:paraId="051C1F15"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0.0000</w:t>
            </w:r>
          </w:p>
        </w:tc>
      </w:tr>
      <w:tr w:rsidR="00B10ECE" w:rsidRPr="00B214C7" w14:paraId="5E742B14" w14:textId="77777777" w:rsidTr="00042378">
        <w:trPr>
          <w:trHeight w:val="740"/>
        </w:trPr>
        <w:tc>
          <w:tcPr>
            <w:tcW w:w="192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F53BCC0"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R1</w:t>
            </w:r>
          </w:p>
        </w:tc>
        <w:tc>
          <w:tcPr>
            <w:tcW w:w="2270" w:type="dxa"/>
            <w:tcBorders>
              <w:top w:val="single" w:sz="8" w:space="0" w:color="434343"/>
              <w:left w:val="single" w:sz="8" w:space="0" w:color="434343"/>
              <w:bottom w:val="single" w:sz="8" w:space="0" w:color="434343"/>
              <w:right w:val="single" w:sz="8" w:space="0" w:color="000000"/>
            </w:tcBorders>
            <w:shd w:val="clear" w:color="auto" w:fill="auto"/>
            <w:tcMar>
              <w:top w:w="100" w:type="dxa"/>
              <w:left w:w="100" w:type="dxa"/>
              <w:bottom w:w="100" w:type="dxa"/>
              <w:right w:w="100" w:type="dxa"/>
            </w:tcMar>
          </w:tcPr>
          <w:p w14:paraId="3A7CEB5D"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Adj. Life Expectancy</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E31EA"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0.0263</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69ADC3C2"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0.3684</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A3BDCF1"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0.5526</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597DFDD"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0.0526</w:t>
            </w:r>
          </w:p>
        </w:tc>
      </w:tr>
      <w:tr w:rsidR="00B10ECE" w:rsidRPr="00B214C7" w14:paraId="363A95D8" w14:textId="77777777" w:rsidTr="00042378">
        <w:trPr>
          <w:trHeight w:val="740"/>
        </w:trPr>
        <w:tc>
          <w:tcPr>
            <w:tcW w:w="192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9A5799B"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R1</w:t>
            </w:r>
          </w:p>
        </w:tc>
        <w:tc>
          <w:tcPr>
            <w:tcW w:w="2270" w:type="dxa"/>
            <w:tcBorders>
              <w:top w:val="single" w:sz="8" w:space="0" w:color="434343"/>
              <w:left w:val="single" w:sz="8" w:space="0" w:color="434343"/>
              <w:bottom w:val="single" w:sz="8" w:space="0" w:color="434343"/>
              <w:right w:val="single" w:sz="8" w:space="0" w:color="000000"/>
            </w:tcBorders>
            <w:shd w:val="clear" w:color="auto" w:fill="auto"/>
            <w:tcMar>
              <w:top w:w="100" w:type="dxa"/>
              <w:left w:w="100" w:type="dxa"/>
              <w:bottom w:w="100" w:type="dxa"/>
              <w:right w:w="100" w:type="dxa"/>
            </w:tcMar>
          </w:tcPr>
          <w:p w14:paraId="4C36F2E5"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Quality Adj. Life Years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10EE2"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0.0526</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7074F02E"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0.3947</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12F0D1F"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0.5000</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5173435"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0.0526</w:t>
            </w:r>
          </w:p>
        </w:tc>
      </w:tr>
      <w:tr w:rsidR="00B10ECE" w:rsidRPr="00B214C7" w14:paraId="0045318C"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09348FA"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R1</w:t>
            </w:r>
          </w:p>
        </w:tc>
        <w:tc>
          <w:tcPr>
            <w:tcW w:w="2270" w:type="dxa"/>
            <w:tcBorders>
              <w:top w:val="single" w:sz="8" w:space="0" w:color="434343"/>
              <w:left w:val="single" w:sz="8" w:space="0" w:color="434343"/>
              <w:bottom w:val="single" w:sz="8" w:space="0" w:color="434343"/>
              <w:right w:val="single" w:sz="8" w:space="0" w:color="000000"/>
            </w:tcBorders>
            <w:shd w:val="clear" w:color="auto" w:fill="auto"/>
            <w:tcMar>
              <w:top w:w="100" w:type="dxa"/>
              <w:left w:w="100" w:type="dxa"/>
              <w:bottom w:w="100" w:type="dxa"/>
              <w:right w:w="100" w:type="dxa"/>
            </w:tcMar>
          </w:tcPr>
          <w:p w14:paraId="2D635991"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Human Capital</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FD2BD"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0.0263</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77F47170"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0.3421</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7B0D6DC"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0.6053</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62FBBD1"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0.0263</w:t>
            </w:r>
          </w:p>
        </w:tc>
      </w:tr>
      <w:tr w:rsidR="00B10ECE" w:rsidRPr="00B214C7" w14:paraId="1ABD927A"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F3F3F3"/>
            <w:tcMar>
              <w:top w:w="100" w:type="dxa"/>
              <w:left w:w="100" w:type="dxa"/>
              <w:bottom w:w="100" w:type="dxa"/>
              <w:right w:w="100" w:type="dxa"/>
            </w:tcMar>
          </w:tcPr>
          <w:p w14:paraId="798A7B8F"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R2</w:t>
            </w:r>
          </w:p>
        </w:tc>
        <w:tc>
          <w:tcPr>
            <w:tcW w:w="2270" w:type="dxa"/>
            <w:tcBorders>
              <w:top w:val="single" w:sz="8" w:space="0" w:color="434343"/>
              <w:left w:val="single" w:sz="8" w:space="0" w:color="434343"/>
              <w:bottom w:val="single" w:sz="8" w:space="0" w:color="434343"/>
              <w:right w:val="single" w:sz="8" w:space="0" w:color="000000"/>
            </w:tcBorders>
            <w:shd w:val="clear" w:color="auto" w:fill="F3F3F3"/>
            <w:tcMar>
              <w:top w:w="100" w:type="dxa"/>
              <w:left w:w="100" w:type="dxa"/>
              <w:bottom w:w="100" w:type="dxa"/>
              <w:right w:w="100" w:type="dxa"/>
            </w:tcMar>
          </w:tcPr>
          <w:p w14:paraId="50B30387"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Deaths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B2D87"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0.2105</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222E8BEE"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0.3158</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EBAF4E9"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0.2368</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5528B7A"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0.2368</w:t>
            </w:r>
          </w:p>
        </w:tc>
      </w:tr>
      <w:tr w:rsidR="00B10ECE" w:rsidRPr="00B214C7" w14:paraId="47A6CF6A"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F3F3F3"/>
            <w:tcMar>
              <w:top w:w="100" w:type="dxa"/>
              <w:left w:w="100" w:type="dxa"/>
              <w:bottom w:w="100" w:type="dxa"/>
              <w:right w:w="100" w:type="dxa"/>
            </w:tcMar>
          </w:tcPr>
          <w:p w14:paraId="75A90CE9"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R2</w:t>
            </w:r>
          </w:p>
        </w:tc>
        <w:tc>
          <w:tcPr>
            <w:tcW w:w="2270" w:type="dxa"/>
            <w:tcBorders>
              <w:top w:val="single" w:sz="8" w:space="0" w:color="434343"/>
              <w:left w:val="single" w:sz="8" w:space="0" w:color="434343"/>
              <w:bottom w:val="single" w:sz="8" w:space="0" w:color="434343"/>
              <w:right w:val="single" w:sz="8" w:space="0" w:color="000000"/>
            </w:tcBorders>
            <w:shd w:val="clear" w:color="auto" w:fill="F3F3F3"/>
            <w:tcMar>
              <w:top w:w="100" w:type="dxa"/>
              <w:left w:w="100" w:type="dxa"/>
              <w:bottom w:w="100" w:type="dxa"/>
              <w:right w:w="100" w:type="dxa"/>
            </w:tcMar>
          </w:tcPr>
          <w:p w14:paraId="7161487E"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Cases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701BC"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0.1053</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3F7A5BCB"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0.8947</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420540F"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0.0000</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745B111"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0.0000</w:t>
            </w:r>
          </w:p>
        </w:tc>
      </w:tr>
      <w:tr w:rsidR="00B10ECE" w:rsidRPr="00B214C7" w14:paraId="68399AE6" w14:textId="77777777" w:rsidTr="00042378">
        <w:trPr>
          <w:trHeight w:val="740"/>
        </w:trPr>
        <w:tc>
          <w:tcPr>
            <w:tcW w:w="1925" w:type="dxa"/>
            <w:tcBorders>
              <w:top w:val="single" w:sz="8" w:space="0" w:color="434343"/>
              <w:left w:val="single" w:sz="8" w:space="0" w:color="434343"/>
              <w:bottom w:val="single" w:sz="8" w:space="0" w:color="434343"/>
              <w:right w:val="single" w:sz="8" w:space="0" w:color="434343"/>
            </w:tcBorders>
            <w:shd w:val="clear" w:color="auto" w:fill="F3F3F3"/>
            <w:tcMar>
              <w:top w:w="100" w:type="dxa"/>
              <w:left w:w="100" w:type="dxa"/>
              <w:bottom w:w="100" w:type="dxa"/>
              <w:right w:w="100" w:type="dxa"/>
            </w:tcMar>
          </w:tcPr>
          <w:p w14:paraId="656FE142"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R2</w:t>
            </w:r>
          </w:p>
        </w:tc>
        <w:tc>
          <w:tcPr>
            <w:tcW w:w="2270" w:type="dxa"/>
            <w:tcBorders>
              <w:top w:val="single" w:sz="8" w:space="0" w:color="434343"/>
              <w:left w:val="single" w:sz="8" w:space="0" w:color="434343"/>
              <w:bottom w:val="single" w:sz="8" w:space="0" w:color="434343"/>
              <w:right w:val="single" w:sz="8" w:space="0" w:color="000000"/>
            </w:tcBorders>
            <w:shd w:val="clear" w:color="auto" w:fill="F3F3F3"/>
            <w:tcMar>
              <w:top w:w="100" w:type="dxa"/>
              <w:left w:w="100" w:type="dxa"/>
              <w:bottom w:w="100" w:type="dxa"/>
              <w:right w:w="100" w:type="dxa"/>
            </w:tcMar>
          </w:tcPr>
          <w:p w14:paraId="10219352"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Quality Adj. Life Years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D6B4E"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0.2895</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4AAA8A38"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0.5263</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B855BFE"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0.1842</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626C3FE"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0.0000</w:t>
            </w:r>
          </w:p>
        </w:tc>
      </w:tr>
      <w:tr w:rsidR="00B10ECE" w:rsidRPr="00B214C7" w14:paraId="51D0E2E4" w14:textId="77777777" w:rsidTr="00042378">
        <w:trPr>
          <w:trHeight w:val="740"/>
        </w:trPr>
        <w:tc>
          <w:tcPr>
            <w:tcW w:w="1925" w:type="dxa"/>
            <w:tcBorders>
              <w:top w:val="single" w:sz="8" w:space="0" w:color="434343"/>
              <w:left w:val="single" w:sz="8" w:space="0" w:color="434343"/>
              <w:bottom w:val="single" w:sz="8" w:space="0" w:color="434343"/>
              <w:right w:val="single" w:sz="8" w:space="0" w:color="434343"/>
            </w:tcBorders>
            <w:shd w:val="clear" w:color="auto" w:fill="F3F3F3"/>
            <w:tcMar>
              <w:top w:w="100" w:type="dxa"/>
              <w:left w:w="100" w:type="dxa"/>
              <w:bottom w:w="100" w:type="dxa"/>
              <w:right w:w="100" w:type="dxa"/>
            </w:tcMar>
          </w:tcPr>
          <w:p w14:paraId="04F8492B"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R2</w:t>
            </w:r>
          </w:p>
        </w:tc>
        <w:tc>
          <w:tcPr>
            <w:tcW w:w="2270" w:type="dxa"/>
            <w:tcBorders>
              <w:top w:val="single" w:sz="8" w:space="0" w:color="434343"/>
              <w:left w:val="single" w:sz="8" w:space="0" w:color="434343"/>
              <w:bottom w:val="single" w:sz="8" w:space="0" w:color="434343"/>
              <w:right w:val="single" w:sz="8" w:space="0" w:color="000000"/>
            </w:tcBorders>
            <w:shd w:val="clear" w:color="auto" w:fill="F3F3F3"/>
            <w:tcMar>
              <w:top w:w="100" w:type="dxa"/>
              <w:left w:w="100" w:type="dxa"/>
              <w:bottom w:w="100" w:type="dxa"/>
              <w:right w:w="100" w:type="dxa"/>
            </w:tcMar>
          </w:tcPr>
          <w:p w14:paraId="441BA168"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Adj. Life Expectancy</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BE1C1"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0.2632</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29E09430"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0.5789</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7A1BEA5"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0.1579</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31B852E"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0.0000</w:t>
            </w:r>
          </w:p>
        </w:tc>
      </w:tr>
      <w:tr w:rsidR="00B10ECE" w:rsidRPr="00B214C7" w14:paraId="01869D16"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F3F3F3"/>
            <w:tcMar>
              <w:top w:w="100" w:type="dxa"/>
              <w:left w:w="100" w:type="dxa"/>
              <w:bottom w:w="100" w:type="dxa"/>
              <w:right w:w="100" w:type="dxa"/>
            </w:tcMar>
          </w:tcPr>
          <w:p w14:paraId="559D32F9"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R2</w:t>
            </w:r>
          </w:p>
        </w:tc>
        <w:tc>
          <w:tcPr>
            <w:tcW w:w="2270" w:type="dxa"/>
            <w:tcBorders>
              <w:top w:val="single" w:sz="8" w:space="0" w:color="434343"/>
              <w:left w:val="single" w:sz="8" w:space="0" w:color="434343"/>
              <w:bottom w:val="single" w:sz="8" w:space="0" w:color="434343"/>
              <w:right w:val="single" w:sz="8" w:space="0" w:color="000000"/>
            </w:tcBorders>
            <w:shd w:val="clear" w:color="auto" w:fill="F3F3F3"/>
            <w:tcMar>
              <w:top w:w="100" w:type="dxa"/>
              <w:left w:w="100" w:type="dxa"/>
              <w:bottom w:w="100" w:type="dxa"/>
              <w:right w:w="100" w:type="dxa"/>
            </w:tcMar>
          </w:tcPr>
          <w:p w14:paraId="0AB96BC1"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Human Capital</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770CE"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0.2632</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495F5053"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0.4737</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899508C"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0.2632</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CB4073D"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0.0000</w:t>
            </w:r>
          </w:p>
        </w:tc>
      </w:tr>
      <w:tr w:rsidR="00B10ECE" w:rsidRPr="00B214C7" w14:paraId="433DC9E2"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444F404"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R3</w:t>
            </w:r>
          </w:p>
        </w:tc>
        <w:tc>
          <w:tcPr>
            <w:tcW w:w="2270" w:type="dxa"/>
            <w:tcBorders>
              <w:top w:val="single" w:sz="8" w:space="0" w:color="434343"/>
              <w:left w:val="single" w:sz="8" w:space="0" w:color="434343"/>
              <w:bottom w:val="single" w:sz="8" w:space="0" w:color="434343"/>
              <w:right w:val="single" w:sz="8" w:space="0" w:color="000000"/>
            </w:tcBorders>
            <w:shd w:val="clear" w:color="auto" w:fill="auto"/>
            <w:tcMar>
              <w:top w:w="100" w:type="dxa"/>
              <w:left w:w="100" w:type="dxa"/>
              <w:bottom w:w="100" w:type="dxa"/>
              <w:right w:w="100" w:type="dxa"/>
            </w:tcMar>
          </w:tcPr>
          <w:p w14:paraId="0451F894"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Deaths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9EA71"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0.3421</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1263DABE"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0.1579</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BCB5330"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0.4474</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24319B3"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0.0526</w:t>
            </w:r>
          </w:p>
        </w:tc>
      </w:tr>
      <w:tr w:rsidR="00B10ECE" w:rsidRPr="00B214C7" w14:paraId="25EEB12C"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476C57C"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R3</w:t>
            </w:r>
          </w:p>
        </w:tc>
        <w:tc>
          <w:tcPr>
            <w:tcW w:w="2270" w:type="dxa"/>
            <w:tcBorders>
              <w:top w:val="single" w:sz="8" w:space="0" w:color="434343"/>
              <w:left w:val="single" w:sz="8" w:space="0" w:color="434343"/>
              <w:bottom w:val="single" w:sz="8" w:space="0" w:color="434343"/>
              <w:right w:val="single" w:sz="8" w:space="0" w:color="000000"/>
            </w:tcBorders>
            <w:shd w:val="clear" w:color="auto" w:fill="auto"/>
            <w:tcMar>
              <w:top w:w="100" w:type="dxa"/>
              <w:left w:w="100" w:type="dxa"/>
              <w:bottom w:w="100" w:type="dxa"/>
              <w:right w:w="100" w:type="dxa"/>
            </w:tcMar>
          </w:tcPr>
          <w:p w14:paraId="4B82EC7B"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Cases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6FAA1"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0.4474</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1EB9EB6D"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0.0526</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D896EAA"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0.2895</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C676731"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0.2105</w:t>
            </w:r>
          </w:p>
        </w:tc>
      </w:tr>
      <w:tr w:rsidR="00B10ECE" w:rsidRPr="00B214C7" w14:paraId="00B857D2" w14:textId="77777777" w:rsidTr="00042378">
        <w:trPr>
          <w:trHeight w:val="740"/>
        </w:trPr>
        <w:tc>
          <w:tcPr>
            <w:tcW w:w="192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510FADE4"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R3</w:t>
            </w:r>
          </w:p>
        </w:tc>
        <w:tc>
          <w:tcPr>
            <w:tcW w:w="2270" w:type="dxa"/>
            <w:tcBorders>
              <w:top w:val="single" w:sz="8" w:space="0" w:color="434343"/>
              <w:left w:val="single" w:sz="8" w:space="0" w:color="434343"/>
              <w:bottom w:val="single" w:sz="8" w:space="0" w:color="434343"/>
              <w:right w:val="single" w:sz="8" w:space="0" w:color="000000"/>
            </w:tcBorders>
            <w:shd w:val="clear" w:color="auto" w:fill="auto"/>
            <w:tcMar>
              <w:top w:w="100" w:type="dxa"/>
              <w:left w:w="100" w:type="dxa"/>
              <w:bottom w:w="100" w:type="dxa"/>
              <w:right w:w="100" w:type="dxa"/>
            </w:tcMar>
          </w:tcPr>
          <w:p w14:paraId="618ED38D"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Adj. Life Expectancy</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6AC41"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0.3684</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7B1AFFE5"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0.1579</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5D7DC91"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0.3421</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5358190"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0.1316</w:t>
            </w:r>
          </w:p>
        </w:tc>
      </w:tr>
      <w:tr w:rsidR="00B10ECE" w:rsidRPr="00B214C7" w14:paraId="1E394011" w14:textId="77777777" w:rsidTr="00042378">
        <w:trPr>
          <w:trHeight w:val="740"/>
        </w:trPr>
        <w:tc>
          <w:tcPr>
            <w:tcW w:w="192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B0DB2FC"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lastRenderedPageBreak/>
              <w:t>R3</w:t>
            </w:r>
          </w:p>
        </w:tc>
        <w:tc>
          <w:tcPr>
            <w:tcW w:w="2270" w:type="dxa"/>
            <w:tcBorders>
              <w:top w:val="single" w:sz="8" w:space="0" w:color="434343"/>
              <w:left w:val="single" w:sz="8" w:space="0" w:color="434343"/>
              <w:bottom w:val="single" w:sz="8" w:space="0" w:color="434343"/>
              <w:right w:val="single" w:sz="8" w:space="0" w:color="000000"/>
            </w:tcBorders>
            <w:shd w:val="clear" w:color="auto" w:fill="auto"/>
            <w:tcMar>
              <w:top w:w="100" w:type="dxa"/>
              <w:left w:w="100" w:type="dxa"/>
              <w:bottom w:w="100" w:type="dxa"/>
              <w:right w:w="100" w:type="dxa"/>
            </w:tcMar>
          </w:tcPr>
          <w:p w14:paraId="17984105"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Quality Adj. Life Years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2918"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0.3947</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5F4C541C"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0.0789</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E43A093"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0.4211</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373D82E"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0.1053</w:t>
            </w:r>
          </w:p>
        </w:tc>
      </w:tr>
      <w:tr w:rsidR="00B10ECE" w:rsidRPr="00B214C7" w14:paraId="18100327"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55BA079"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R3</w:t>
            </w:r>
          </w:p>
        </w:tc>
        <w:tc>
          <w:tcPr>
            <w:tcW w:w="2270" w:type="dxa"/>
            <w:tcBorders>
              <w:top w:val="single" w:sz="8" w:space="0" w:color="434343"/>
              <w:left w:val="single" w:sz="8" w:space="0" w:color="434343"/>
              <w:bottom w:val="single" w:sz="8" w:space="0" w:color="434343"/>
              <w:right w:val="single" w:sz="8" w:space="0" w:color="000000"/>
            </w:tcBorders>
            <w:shd w:val="clear" w:color="auto" w:fill="auto"/>
            <w:tcMar>
              <w:top w:w="100" w:type="dxa"/>
              <w:left w:w="100" w:type="dxa"/>
              <w:bottom w:w="100" w:type="dxa"/>
              <w:right w:w="100" w:type="dxa"/>
            </w:tcMar>
          </w:tcPr>
          <w:p w14:paraId="772802B1"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Human Capital</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3E1B"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0.3684</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6BE76ABF"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0.1579</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7F71288"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0.3684</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C8EA9AC"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0.1053</w:t>
            </w:r>
          </w:p>
        </w:tc>
      </w:tr>
      <w:tr w:rsidR="00B10ECE" w:rsidRPr="00B214C7" w14:paraId="389EA372"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F3F3F3"/>
            <w:tcMar>
              <w:top w:w="100" w:type="dxa"/>
              <w:left w:w="100" w:type="dxa"/>
              <w:bottom w:w="100" w:type="dxa"/>
              <w:right w:w="100" w:type="dxa"/>
            </w:tcMar>
          </w:tcPr>
          <w:p w14:paraId="3955B693"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R4</w:t>
            </w:r>
          </w:p>
        </w:tc>
        <w:tc>
          <w:tcPr>
            <w:tcW w:w="2270" w:type="dxa"/>
            <w:tcBorders>
              <w:top w:val="single" w:sz="8" w:space="0" w:color="434343"/>
              <w:left w:val="single" w:sz="8" w:space="0" w:color="434343"/>
              <w:bottom w:val="single" w:sz="8" w:space="0" w:color="434343"/>
              <w:right w:val="single" w:sz="8" w:space="0" w:color="000000"/>
            </w:tcBorders>
            <w:shd w:val="clear" w:color="auto" w:fill="F3F3F3"/>
            <w:tcMar>
              <w:top w:w="100" w:type="dxa"/>
              <w:left w:w="100" w:type="dxa"/>
              <w:bottom w:w="100" w:type="dxa"/>
              <w:right w:w="100" w:type="dxa"/>
            </w:tcMar>
          </w:tcPr>
          <w:p w14:paraId="284A0337"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Deaths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A1857"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0.4474</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1334A6C3"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0.5000</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5EE428E"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0.0263</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07C38E0"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0.0263</w:t>
            </w:r>
          </w:p>
        </w:tc>
      </w:tr>
      <w:tr w:rsidR="00B10ECE" w:rsidRPr="00B214C7" w14:paraId="5ADBBF35"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F3F3F3"/>
            <w:tcMar>
              <w:top w:w="100" w:type="dxa"/>
              <w:left w:w="100" w:type="dxa"/>
              <w:bottom w:w="100" w:type="dxa"/>
              <w:right w:w="100" w:type="dxa"/>
            </w:tcMar>
          </w:tcPr>
          <w:p w14:paraId="38F11D7D"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R4</w:t>
            </w:r>
          </w:p>
        </w:tc>
        <w:tc>
          <w:tcPr>
            <w:tcW w:w="2270" w:type="dxa"/>
            <w:tcBorders>
              <w:top w:val="single" w:sz="8" w:space="0" w:color="434343"/>
              <w:left w:val="single" w:sz="8" w:space="0" w:color="434343"/>
              <w:bottom w:val="single" w:sz="8" w:space="0" w:color="434343"/>
              <w:right w:val="single" w:sz="8" w:space="0" w:color="000000"/>
            </w:tcBorders>
            <w:shd w:val="clear" w:color="auto" w:fill="F3F3F3"/>
            <w:tcMar>
              <w:top w:w="100" w:type="dxa"/>
              <w:left w:w="100" w:type="dxa"/>
              <w:bottom w:w="100" w:type="dxa"/>
              <w:right w:w="100" w:type="dxa"/>
            </w:tcMar>
          </w:tcPr>
          <w:p w14:paraId="150517E2"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Cases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1F9E9"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0.4737</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528D646B"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0.1316</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552319E"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0.1316</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D463E96"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0.2632</w:t>
            </w:r>
          </w:p>
        </w:tc>
      </w:tr>
      <w:tr w:rsidR="00B10ECE" w:rsidRPr="00B214C7" w14:paraId="49AECB37" w14:textId="77777777" w:rsidTr="00042378">
        <w:trPr>
          <w:trHeight w:val="740"/>
        </w:trPr>
        <w:tc>
          <w:tcPr>
            <w:tcW w:w="1925" w:type="dxa"/>
            <w:tcBorders>
              <w:top w:val="single" w:sz="8" w:space="0" w:color="434343"/>
              <w:left w:val="single" w:sz="8" w:space="0" w:color="434343"/>
              <w:bottom w:val="single" w:sz="8" w:space="0" w:color="434343"/>
              <w:right w:val="single" w:sz="8" w:space="0" w:color="434343"/>
            </w:tcBorders>
            <w:shd w:val="clear" w:color="auto" w:fill="F3F3F3"/>
            <w:tcMar>
              <w:top w:w="100" w:type="dxa"/>
              <w:left w:w="100" w:type="dxa"/>
              <w:bottom w:w="100" w:type="dxa"/>
              <w:right w:w="100" w:type="dxa"/>
            </w:tcMar>
          </w:tcPr>
          <w:p w14:paraId="3B432F5E"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R4</w:t>
            </w:r>
          </w:p>
        </w:tc>
        <w:tc>
          <w:tcPr>
            <w:tcW w:w="2270" w:type="dxa"/>
            <w:tcBorders>
              <w:top w:val="single" w:sz="8" w:space="0" w:color="434343"/>
              <w:left w:val="single" w:sz="8" w:space="0" w:color="434343"/>
              <w:bottom w:val="single" w:sz="8" w:space="0" w:color="434343"/>
              <w:right w:val="single" w:sz="8" w:space="0" w:color="000000"/>
            </w:tcBorders>
            <w:shd w:val="clear" w:color="auto" w:fill="F3F3F3"/>
            <w:tcMar>
              <w:top w:w="100" w:type="dxa"/>
              <w:left w:w="100" w:type="dxa"/>
              <w:bottom w:w="100" w:type="dxa"/>
              <w:right w:w="100" w:type="dxa"/>
            </w:tcMar>
          </w:tcPr>
          <w:p w14:paraId="1B7CFE32"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Adj. Life Expectancy</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07DDC"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0.4737</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50593584"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0.4474</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966E591"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0.0789</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B81B2A2"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0.0000</w:t>
            </w:r>
          </w:p>
        </w:tc>
      </w:tr>
      <w:tr w:rsidR="00B10ECE" w:rsidRPr="00B214C7" w14:paraId="180D7798" w14:textId="77777777" w:rsidTr="00042378">
        <w:trPr>
          <w:trHeight w:val="740"/>
        </w:trPr>
        <w:tc>
          <w:tcPr>
            <w:tcW w:w="1925" w:type="dxa"/>
            <w:tcBorders>
              <w:top w:val="single" w:sz="8" w:space="0" w:color="434343"/>
              <w:left w:val="single" w:sz="8" w:space="0" w:color="434343"/>
              <w:bottom w:val="single" w:sz="8" w:space="0" w:color="434343"/>
              <w:right w:val="single" w:sz="8" w:space="0" w:color="434343"/>
            </w:tcBorders>
            <w:shd w:val="clear" w:color="auto" w:fill="F3F3F3"/>
            <w:tcMar>
              <w:top w:w="100" w:type="dxa"/>
              <w:left w:w="100" w:type="dxa"/>
              <w:bottom w:w="100" w:type="dxa"/>
              <w:right w:w="100" w:type="dxa"/>
            </w:tcMar>
          </w:tcPr>
          <w:p w14:paraId="51B6D911"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R4</w:t>
            </w:r>
          </w:p>
        </w:tc>
        <w:tc>
          <w:tcPr>
            <w:tcW w:w="2270" w:type="dxa"/>
            <w:tcBorders>
              <w:top w:val="single" w:sz="8" w:space="0" w:color="434343"/>
              <w:left w:val="single" w:sz="8" w:space="0" w:color="434343"/>
              <w:bottom w:val="single" w:sz="8" w:space="0" w:color="434343"/>
              <w:right w:val="single" w:sz="8" w:space="0" w:color="000000"/>
            </w:tcBorders>
            <w:shd w:val="clear" w:color="auto" w:fill="F3F3F3"/>
            <w:tcMar>
              <w:top w:w="100" w:type="dxa"/>
              <w:left w:w="100" w:type="dxa"/>
              <w:bottom w:w="100" w:type="dxa"/>
              <w:right w:w="100" w:type="dxa"/>
            </w:tcMar>
          </w:tcPr>
          <w:p w14:paraId="6EB24414"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Quality Adj. Life Years</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AAA7A"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0.5000</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109AE3DD"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0.4211</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1244B16"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0.0789</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8614E82"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0.0000</w:t>
            </w:r>
          </w:p>
        </w:tc>
      </w:tr>
      <w:tr w:rsidR="00B10ECE" w:rsidRPr="00B214C7" w14:paraId="5D4B4693" w14:textId="77777777" w:rsidTr="00042378">
        <w:trPr>
          <w:trHeight w:val="500"/>
        </w:trPr>
        <w:tc>
          <w:tcPr>
            <w:tcW w:w="1925" w:type="dxa"/>
            <w:tcBorders>
              <w:top w:val="single" w:sz="8" w:space="0" w:color="434343"/>
              <w:left w:val="single" w:sz="8" w:space="0" w:color="434343"/>
              <w:bottom w:val="single" w:sz="8" w:space="0" w:color="434343"/>
              <w:right w:val="single" w:sz="8" w:space="0" w:color="434343"/>
            </w:tcBorders>
            <w:shd w:val="clear" w:color="auto" w:fill="F3F3F3"/>
            <w:tcMar>
              <w:top w:w="100" w:type="dxa"/>
              <w:left w:w="100" w:type="dxa"/>
              <w:bottom w:w="100" w:type="dxa"/>
              <w:right w:w="100" w:type="dxa"/>
            </w:tcMar>
          </w:tcPr>
          <w:p w14:paraId="57B1B5B2" w14:textId="77777777" w:rsidR="0048470A" w:rsidRPr="00B214C7" w:rsidRDefault="0048470A" w:rsidP="00042378">
            <w:pPr>
              <w:widowControl w:val="0"/>
              <w:rPr>
                <w:rFonts w:ascii="Times New Roman" w:hAnsi="Times New Roman" w:cs="Times New Roman"/>
              </w:rPr>
            </w:pPr>
            <w:r w:rsidRPr="00B214C7">
              <w:rPr>
                <w:rFonts w:ascii="Times New Roman" w:hAnsi="Times New Roman" w:cs="Times New Roman"/>
              </w:rPr>
              <w:t>R4</w:t>
            </w:r>
          </w:p>
        </w:tc>
        <w:tc>
          <w:tcPr>
            <w:tcW w:w="2270" w:type="dxa"/>
            <w:tcBorders>
              <w:top w:val="single" w:sz="8" w:space="0" w:color="434343"/>
              <w:left w:val="single" w:sz="8" w:space="0" w:color="434343"/>
              <w:bottom w:val="single" w:sz="8" w:space="0" w:color="434343"/>
              <w:right w:val="single" w:sz="8" w:space="0" w:color="000000"/>
            </w:tcBorders>
            <w:shd w:val="clear" w:color="auto" w:fill="F3F3F3"/>
            <w:tcMar>
              <w:top w:w="100" w:type="dxa"/>
              <w:left w:w="100" w:type="dxa"/>
              <w:bottom w:w="100" w:type="dxa"/>
              <w:right w:w="100" w:type="dxa"/>
            </w:tcMar>
          </w:tcPr>
          <w:p w14:paraId="57943F56" w14:textId="77777777" w:rsidR="0048470A" w:rsidRPr="00B214C7" w:rsidRDefault="0048470A"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Human Capital</w:t>
            </w:r>
          </w:p>
        </w:t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E9FA1" w14:textId="77777777" w:rsidR="0048470A" w:rsidRPr="00B214C7" w:rsidRDefault="0048470A" w:rsidP="00042378">
            <w:pPr>
              <w:spacing w:line="240" w:lineRule="auto"/>
              <w:jc w:val="center"/>
              <w:rPr>
                <w:rFonts w:ascii="Times New Roman" w:hAnsi="Times New Roman" w:cs="Times New Roman"/>
                <w:b/>
              </w:rPr>
            </w:pPr>
            <w:r w:rsidRPr="00B214C7">
              <w:rPr>
                <w:rFonts w:ascii="Times New Roman" w:hAnsi="Times New Roman" w:cs="Times New Roman"/>
                <w:b/>
              </w:rPr>
              <w:t>0.4737</w:t>
            </w:r>
          </w:p>
        </w:tc>
        <w:tc>
          <w:tcPr>
            <w:tcW w:w="1160"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7C4ED813"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0.4737</w:t>
            </w:r>
          </w:p>
        </w:tc>
        <w:tc>
          <w:tcPr>
            <w:tcW w:w="108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7C44304"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0.0526</w:t>
            </w:r>
          </w:p>
        </w:tc>
        <w:tc>
          <w:tcPr>
            <w:tcW w:w="1230"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F4BE2DE" w14:textId="77777777" w:rsidR="0048470A" w:rsidRPr="00B214C7" w:rsidRDefault="0048470A" w:rsidP="00042378">
            <w:pPr>
              <w:spacing w:line="240" w:lineRule="auto"/>
              <w:jc w:val="center"/>
              <w:rPr>
                <w:rFonts w:ascii="Times New Roman" w:hAnsi="Times New Roman" w:cs="Times New Roman"/>
              </w:rPr>
            </w:pPr>
            <w:r w:rsidRPr="00B214C7">
              <w:rPr>
                <w:rFonts w:ascii="Times New Roman" w:hAnsi="Times New Roman" w:cs="Times New Roman"/>
              </w:rPr>
              <w:t>0.0000</w:t>
            </w:r>
          </w:p>
        </w:tc>
      </w:tr>
    </w:tbl>
    <w:p w14:paraId="2BDF4CC5" w14:textId="7A310B37" w:rsidR="0048470A" w:rsidRPr="00B214C7" w:rsidRDefault="0048470A" w:rsidP="0048470A">
      <w:pPr>
        <w:pStyle w:val="Heading3"/>
        <w:rPr>
          <w:rFonts w:ascii="Times New Roman" w:hAnsi="Times New Roman" w:cs="Times New Roman"/>
          <w:b/>
          <w:color w:val="auto"/>
          <w:sz w:val="22"/>
          <w:szCs w:val="22"/>
        </w:rPr>
      </w:pPr>
      <w:bookmarkStart w:id="19" w:name="_Toc86758365"/>
      <w:r w:rsidRPr="00B214C7">
        <w:rPr>
          <w:rFonts w:ascii="Times New Roman" w:hAnsi="Times New Roman" w:cs="Times New Roman"/>
          <w:b/>
          <w:color w:val="auto"/>
          <w:sz w:val="22"/>
          <w:szCs w:val="22"/>
        </w:rPr>
        <w:t>Table S</w:t>
      </w:r>
      <w:r w:rsidR="00441107">
        <w:rPr>
          <w:rFonts w:ascii="Times New Roman" w:hAnsi="Times New Roman" w:cs="Times New Roman"/>
          <w:b/>
          <w:color w:val="auto"/>
          <w:sz w:val="22"/>
          <w:szCs w:val="22"/>
        </w:rPr>
        <w:t>6</w:t>
      </w:r>
      <w:r w:rsidRPr="00B214C7">
        <w:rPr>
          <w:rFonts w:ascii="Times New Roman" w:hAnsi="Times New Roman" w:cs="Times New Roman"/>
          <w:b/>
          <w:color w:val="auto"/>
          <w:sz w:val="22"/>
          <w:szCs w:val="22"/>
        </w:rPr>
        <w:t>. Proportions of countries with specific optimal vaccine prioritization strategies.</w:t>
      </w:r>
      <w:bookmarkEnd w:id="19"/>
    </w:p>
    <w:p w14:paraId="3090F377" w14:textId="77777777" w:rsidR="0048470A" w:rsidRPr="00B214C7" w:rsidRDefault="0048470A" w:rsidP="0048470A">
      <w:pPr>
        <w:rPr>
          <w:rFonts w:ascii="Times New Roman" w:hAnsi="Times New Roman" w:cs="Times New Roman"/>
        </w:rPr>
      </w:pPr>
      <w:r w:rsidRPr="00B214C7">
        <w:rPr>
          <w:rFonts w:ascii="Times New Roman" w:hAnsi="Times New Roman" w:cs="Times New Roman"/>
          <w:b/>
        </w:rPr>
        <w:t xml:space="preserve">Caption: </w:t>
      </w:r>
      <w:r w:rsidRPr="00B214C7">
        <w:rPr>
          <w:rFonts w:ascii="Times New Roman" w:hAnsi="Times New Roman" w:cs="Times New Roman"/>
        </w:rPr>
        <w:t>The denominator for these proportions is 38, the number of countries within the WHO European Region without data availability or sparsity issues.</w:t>
      </w:r>
    </w:p>
    <w:p w14:paraId="43D8E429" w14:textId="77777777" w:rsidR="0048470A" w:rsidRPr="00B214C7" w:rsidRDefault="0048470A" w:rsidP="0048470A">
      <w:pPr>
        <w:rPr>
          <w:rFonts w:ascii="Times New Roman" w:hAnsi="Times New Roman" w:cs="Times New Roman"/>
        </w:rPr>
      </w:pPr>
    </w:p>
    <w:p w14:paraId="70477EB3" w14:textId="77777777" w:rsidR="00470AF0" w:rsidRPr="00B214C7" w:rsidRDefault="00470AF0">
      <w:pPr>
        <w:rPr>
          <w:rFonts w:ascii="Times New Roman" w:hAnsi="Times New Roman" w:cs="Times New Roman"/>
        </w:rPr>
      </w:pPr>
      <w:r w:rsidRPr="00B214C7">
        <w:rPr>
          <w:rFonts w:ascii="Times New Roman" w:hAnsi="Times New Roman" w:cs="Times New Roman"/>
        </w:rPr>
        <w:br w:type="page"/>
      </w:r>
    </w:p>
    <w:p w14:paraId="3DB7CB78" w14:textId="61EC1DBA" w:rsidR="00470AF0" w:rsidRPr="00B214C7" w:rsidRDefault="00470AF0" w:rsidP="0063527A">
      <w:pPr>
        <w:pStyle w:val="Heading2"/>
        <w:rPr>
          <w:rFonts w:ascii="Times New Roman" w:hAnsi="Times New Roman" w:cs="Times New Roman"/>
          <w:b/>
          <w:bCs/>
        </w:rPr>
      </w:pPr>
      <w:bookmarkStart w:id="20" w:name="_Toc86758366"/>
      <w:r w:rsidRPr="00B214C7">
        <w:rPr>
          <w:rFonts w:ascii="Times New Roman" w:hAnsi="Times New Roman" w:cs="Times New Roman"/>
          <w:b/>
          <w:bCs/>
        </w:rPr>
        <w:lastRenderedPageBreak/>
        <w:t>1.</w:t>
      </w:r>
      <w:r w:rsidR="00EF399C">
        <w:rPr>
          <w:rFonts w:ascii="Times New Roman" w:hAnsi="Times New Roman" w:cs="Times New Roman"/>
          <w:b/>
          <w:bCs/>
        </w:rPr>
        <w:t>7</w:t>
      </w:r>
      <w:r w:rsidR="00EF399C" w:rsidRPr="00B214C7">
        <w:rPr>
          <w:rFonts w:ascii="Times New Roman" w:hAnsi="Times New Roman" w:cs="Times New Roman"/>
          <w:b/>
          <w:bCs/>
        </w:rPr>
        <w:t xml:space="preserve"> </w:t>
      </w:r>
      <w:r w:rsidRPr="00B214C7">
        <w:rPr>
          <w:rFonts w:ascii="Times New Roman" w:hAnsi="Times New Roman" w:cs="Times New Roman"/>
          <w:b/>
          <w:bCs/>
        </w:rPr>
        <w:t xml:space="preserve">Proportions of </w:t>
      </w:r>
      <w:r w:rsidR="001E1ED4" w:rsidRPr="00B214C7">
        <w:rPr>
          <w:rFonts w:ascii="Times New Roman" w:hAnsi="Times New Roman" w:cs="Times New Roman"/>
          <w:b/>
          <w:bCs/>
        </w:rPr>
        <w:t>population</w:t>
      </w:r>
      <w:r w:rsidRPr="00B214C7">
        <w:rPr>
          <w:rFonts w:ascii="Times New Roman" w:hAnsi="Times New Roman" w:cs="Times New Roman"/>
          <w:b/>
          <w:bCs/>
        </w:rPr>
        <w:t xml:space="preserve"> by optimal vaccine prioritization strategies</w:t>
      </w:r>
      <w:bookmarkEnd w:id="20"/>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1965"/>
        <w:gridCol w:w="2325"/>
        <w:gridCol w:w="1125"/>
        <w:gridCol w:w="1185"/>
        <w:gridCol w:w="1155"/>
        <w:gridCol w:w="1095"/>
      </w:tblGrid>
      <w:tr w:rsidR="00B10ECE" w:rsidRPr="00B214C7" w14:paraId="419D6ACE" w14:textId="77777777" w:rsidTr="00042378">
        <w:trPr>
          <w:trHeight w:val="1035"/>
        </w:trPr>
        <w:tc>
          <w:tcPr>
            <w:tcW w:w="1965" w:type="dxa"/>
            <w:vMerge w:val="restart"/>
            <w:tcBorders>
              <w:top w:val="single" w:sz="8" w:space="0" w:color="000000"/>
              <w:left w:val="single" w:sz="8" w:space="0" w:color="000000"/>
              <w:bottom w:val="nil"/>
              <w:right w:val="single" w:sz="8" w:space="0" w:color="000000"/>
            </w:tcBorders>
            <w:tcMar>
              <w:top w:w="100" w:type="dxa"/>
              <w:left w:w="100" w:type="dxa"/>
              <w:bottom w:w="100" w:type="dxa"/>
              <w:right w:w="100" w:type="dxa"/>
            </w:tcMar>
          </w:tcPr>
          <w:p w14:paraId="4F057F01" w14:textId="77777777" w:rsidR="00470AF0" w:rsidRPr="00B214C7" w:rsidRDefault="00470AF0" w:rsidP="00042378">
            <w:pPr>
              <w:widowControl w:val="0"/>
              <w:pBdr>
                <w:top w:val="nil"/>
                <w:left w:val="nil"/>
                <w:bottom w:val="nil"/>
                <w:right w:val="nil"/>
                <w:between w:val="nil"/>
              </w:pBdr>
              <w:jc w:val="center"/>
              <w:rPr>
                <w:rFonts w:ascii="Times New Roman" w:hAnsi="Times New Roman" w:cs="Times New Roman"/>
              </w:rPr>
            </w:pPr>
          </w:p>
          <w:p w14:paraId="20E633FD" w14:textId="77777777" w:rsidR="00470AF0" w:rsidRPr="00B214C7" w:rsidRDefault="00470AF0" w:rsidP="00042378">
            <w:pPr>
              <w:widowControl w:val="0"/>
              <w:pBdr>
                <w:top w:val="nil"/>
                <w:left w:val="nil"/>
                <w:bottom w:val="nil"/>
                <w:right w:val="nil"/>
                <w:between w:val="nil"/>
              </w:pBdr>
              <w:jc w:val="center"/>
              <w:rPr>
                <w:rFonts w:ascii="Times New Roman" w:hAnsi="Times New Roman" w:cs="Times New Roman"/>
              </w:rPr>
            </w:pPr>
            <w:r w:rsidRPr="00B214C7">
              <w:rPr>
                <w:rFonts w:ascii="Times New Roman" w:hAnsi="Times New Roman" w:cs="Times New Roman"/>
              </w:rPr>
              <w:t>Roll-out Scenario</w:t>
            </w:r>
          </w:p>
        </w:tc>
        <w:tc>
          <w:tcPr>
            <w:tcW w:w="2325" w:type="dxa"/>
            <w:vMerge w:val="restart"/>
            <w:tcBorders>
              <w:top w:val="single" w:sz="8" w:space="0" w:color="000000"/>
              <w:left w:val="single" w:sz="8" w:space="0" w:color="000000"/>
              <w:bottom w:val="nil"/>
              <w:right w:val="single" w:sz="8" w:space="0" w:color="000000"/>
            </w:tcBorders>
            <w:tcMar>
              <w:top w:w="100" w:type="dxa"/>
              <w:left w:w="100" w:type="dxa"/>
              <w:bottom w:w="100" w:type="dxa"/>
              <w:right w:w="100" w:type="dxa"/>
            </w:tcMar>
          </w:tcPr>
          <w:p w14:paraId="3A653698" w14:textId="77777777" w:rsidR="00470AF0" w:rsidRPr="00B214C7" w:rsidRDefault="00470AF0" w:rsidP="00042378">
            <w:pPr>
              <w:widowControl w:val="0"/>
              <w:pBdr>
                <w:top w:val="nil"/>
                <w:left w:val="nil"/>
                <w:bottom w:val="nil"/>
                <w:right w:val="nil"/>
                <w:between w:val="nil"/>
              </w:pBdr>
              <w:jc w:val="center"/>
              <w:rPr>
                <w:rFonts w:ascii="Times New Roman" w:hAnsi="Times New Roman" w:cs="Times New Roman"/>
              </w:rPr>
            </w:pPr>
          </w:p>
          <w:p w14:paraId="57EC3C36" w14:textId="77777777" w:rsidR="00470AF0" w:rsidRPr="00B214C7" w:rsidRDefault="00470AF0" w:rsidP="00042378">
            <w:pPr>
              <w:widowControl w:val="0"/>
              <w:pBdr>
                <w:top w:val="nil"/>
                <w:left w:val="nil"/>
                <w:bottom w:val="nil"/>
                <w:right w:val="nil"/>
                <w:between w:val="nil"/>
              </w:pBdr>
              <w:jc w:val="center"/>
              <w:rPr>
                <w:rFonts w:ascii="Times New Roman" w:hAnsi="Times New Roman" w:cs="Times New Roman"/>
              </w:rPr>
            </w:pPr>
            <w:r w:rsidRPr="00B214C7">
              <w:rPr>
                <w:rFonts w:ascii="Times New Roman" w:hAnsi="Times New Roman" w:cs="Times New Roman"/>
              </w:rPr>
              <w:t>Decision-making Metrics</w:t>
            </w:r>
          </w:p>
        </w:tc>
        <w:tc>
          <w:tcPr>
            <w:tcW w:w="4560" w:type="dxa"/>
            <w:gridSpan w:val="4"/>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tcPr>
          <w:p w14:paraId="1CCEB90A" w14:textId="77777777" w:rsidR="00470AF0" w:rsidRPr="00B214C7" w:rsidRDefault="00470AF0" w:rsidP="00042378">
            <w:pPr>
              <w:widowControl w:val="0"/>
              <w:pBdr>
                <w:top w:val="nil"/>
                <w:left w:val="nil"/>
                <w:bottom w:val="nil"/>
                <w:right w:val="nil"/>
                <w:between w:val="nil"/>
              </w:pBdr>
              <w:jc w:val="center"/>
              <w:rPr>
                <w:rFonts w:ascii="Times New Roman" w:hAnsi="Times New Roman" w:cs="Times New Roman"/>
              </w:rPr>
            </w:pPr>
            <w:r w:rsidRPr="00B214C7">
              <w:rPr>
                <w:rFonts w:ascii="Times New Roman" w:hAnsi="Times New Roman" w:cs="Times New Roman"/>
              </w:rPr>
              <w:t>Proportion of population in countries with fitted models with this optimal vaccine prioritisation strategy (n = 848,407)</w:t>
            </w:r>
          </w:p>
        </w:tc>
      </w:tr>
      <w:tr w:rsidR="00B10ECE" w:rsidRPr="00B214C7" w14:paraId="672EACEF" w14:textId="77777777" w:rsidTr="00042378">
        <w:trPr>
          <w:trHeight w:val="500"/>
        </w:trPr>
        <w:tc>
          <w:tcPr>
            <w:tcW w:w="1965" w:type="dxa"/>
            <w:vMerge/>
            <w:tcBorders>
              <w:left w:val="single" w:sz="8" w:space="0" w:color="808080"/>
              <w:bottom w:val="single" w:sz="8" w:space="0" w:color="000000"/>
              <w:right w:val="single" w:sz="8" w:space="0" w:color="000000"/>
            </w:tcBorders>
            <w:shd w:val="clear" w:color="auto" w:fill="auto"/>
            <w:tcMar>
              <w:top w:w="100" w:type="dxa"/>
              <w:left w:w="100" w:type="dxa"/>
              <w:bottom w:w="100" w:type="dxa"/>
              <w:right w:w="100" w:type="dxa"/>
            </w:tcMar>
          </w:tcPr>
          <w:p w14:paraId="4F174730"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p>
        </w:tc>
        <w:tc>
          <w:tcPr>
            <w:tcW w:w="2325"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12DAEC"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p>
        </w:tc>
        <w:tc>
          <w:tcPr>
            <w:tcW w:w="11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656B73" w14:textId="77777777" w:rsidR="00470AF0" w:rsidRPr="00B214C7" w:rsidRDefault="00470AF0" w:rsidP="00042378">
            <w:pPr>
              <w:widowControl w:val="0"/>
              <w:pBdr>
                <w:top w:val="nil"/>
                <w:left w:val="nil"/>
                <w:bottom w:val="nil"/>
                <w:right w:val="nil"/>
                <w:between w:val="nil"/>
              </w:pBdr>
              <w:jc w:val="center"/>
              <w:rPr>
                <w:rFonts w:ascii="Times New Roman" w:hAnsi="Times New Roman" w:cs="Times New Roman"/>
              </w:rPr>
            </w:pPr>
            <w:r w:rsidRPr="00B214C7">
              <w:rPr>
                <w:rFonts w:ascii="Times New Roman" w:hAnsi="Times New Roman" w:cs="Times New Roman"/>
              </w:rPr>
              <w:t>V+</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D7DAD8" w14:textId="77777777" w:rsidR="00470AF0" w:rsidRPr="00B214C7" w:rsidRDefault="00470AF0" w:rsidP="00042378">
            <w:pPr>
              <w:widowControl w:val="0"/>
              <w:pBdr>
                <w:top w:val="nil"/>
                <w:left w:val="nil"/>
                <w:bottom w:val="nil"/>
                <w:right w:val="nil"/>
                <w:between w:val="nil"/>
              </w:pBdr>
              <w:jc w:val="center"/>
              <w:rPr>
                <w:rFonts w:ascii="Times New Roman" w:hAnsi="Times New Roman" w:cs="Times New Roman"/>
              </w:rPr>
            </w:pPr>
            <w:r w:rsidRPr="00B214C7">
              <w:rPr>
                <w:rFonts w:ascii="Times New Roman" w:hAnsi="Times New Roman" w:cs="Times New Roman"/>
              </w:rPr>
              <w:t>V20</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F34F8F" w14:textId="77777777" w:rsidR="00470AF0" w:rsidRPr="00B214C7" w:rsidRDefault="00470AF0" w:rsidP="00042378">
            <w:pPr>
              <w:widowControl w:val="0"/>
              <w:pBdr>
                <w:top w:val="nil"/>
                <w:left w:val="nil"/>
                <w:bottom w:val="nil"/>
                <w:right w:val="nil"/>
                <w:between w:val="nil"/>
              </w:pBdr>
              <w:jc w:val="center"/>
              <w:rPr>
                <w:rFonts w:ascii="Times New Roman" w:hAnsi="Times New Roman" w:cs="Times New Roman"/>
              </w:rPr>
            </w:pPr>
            <w:r w:rsidRPr="00B214C7">
              <w:rPr>
                <w:rFonts w:ascii="Times New Roman" w:hAnsi="Times New Roman" w:cs="Times New Roman"/>
              </w:rPr>
              <w:t>V60</w:t>
            </w:r>
          </w:p>
        </w:tc>
        <w:tc>
          <w:tcPr>
            <w:tcW w:w="10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FF88B" w14:textId="77777777" w:rsidR="00470AF0" w:rsidRPr="00B214C7" w:rsidRDefault="00470AF0" w:rsidP="00042378">
            <w:pPr>
              <w:widowControl w:val="0"/>
              <w:pBdr>
                <w:top w:val="nil"/>
                <w:left w:val="nil"/>
                <w:bottom w:val="nil"/>
                <w:right w:val="nil"/>
                <w:between w:val="nil"/>
              </w:pBdr>
              <w:jc w:val="center"/>
              <w:rPr>
                <w:rFonts w:ascii="Times New Roman" w:hAnsi="Times New Roman" w:cs="Times New Roman"/>
              </w:rPr>
            </w:pPr>
            <w:r w:rsidRPr="00B214C7">
              <w:rPr>
                <w:rFonts w:ascii="Times New Roman" w:hAnsi="Times New Roman" w:cs="Times New Roman"/>
              </w:rPr>
              <w:t>V75</w:t>
            </w:r>
          </w:p>
        </w:tc>
      </w:tr>
      <w:tr w:rsidR="00B10ECE" w:rsidRPr="00B214C7" w14:paraId="7BE5DA84" w14:textId="77777777" w:rsidTr="00042378">
        <w:trPr>
          <w:trHeight w:val="50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AD2EC2"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R1</w:t>
            </w:r>
          </w:p>
        </w:tc>
        <w:tc>
          <w:tcPr>
            <w:tcW w:w="2325" w:type="dxa"/>
            <w:tcBorders>
              <w:top w:val="single" w:sz="8" w:space="0" w:color="000000"/>
              <w:left w:val="single" w:sz="8" w:space="0" w:color="000000"/>
              <w:bottom w:val="single" w:sz="8" w:space="0" w:color="808080"/>
              <w:right w:val="single" w:sz="8" w:space="0" w:color="808080"/>
            </w:tcBorders>
            <w:shd w:val="clear" w:color="auto" w:fill="auto"/>
            <w:tcMar>
              <w:top w:w="100" w:type="dxa"/>
              <w:left w:w="100" w:type="dxa"/>
              <w:bottom w:w="100" w:type="dxa"/>
              <w:right w:w="100" w:type="dxa"/>
            </w:tcMar>
          </w:tcPr>
          <w:p w14:paraId="02E78B77"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Deaths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07DE168C"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0.0126</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3A2D2"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0.1521</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A3856"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0.0499</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FEEB7"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0.7854</w:t>
            </w:r>
          </w:p>
        </w:tc>
      </w:tr>
      <w:tr w:rsidR="00B10ECE" w:rsidRPr="00B214C7" w14:paraId="7E13F5B4" w14:textId="77777777" w:rsidTr="00042378">
        <w:trPr>
          <w:trHeight w:val="50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FCEA59"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R1</w:t>
            </w:r>
          </w:p>
        </w:tc>
        <w:tc>
          <w:tcPr>
            <w:tcW w:w="2325" w:type="dxa"/>
            <w:tcBorders>
              <w:top w:val="single" w:sz="8" w:space="0" w:color="808080"/>
              <w:left w:val="single" w:sz="8" w:space="0" w:color="000000"/>
              <w:bottom w:val="single" w:sz="8" w:space="0" w:color="808080"/>
              <w:right w:val="single" w:sz="8" w:space="0" w:color="808080"/>
            </w:tcBorders>
            <w:shd w:val="clear" w:color="auto" w:fill="auto"/>
            <w:tcMar>
              <w:top w:w="100" w:type="dxa"/>
              <w:left w:w="100" w:type="dxa"/>
              <w:bottom w:w="100" w:type="dxa"/>
              <w:right w:w="100" w:type="dxa"/>
            </w:tcMar>
          </w:tcPr>
          <w:p w14:paraId="70B71D7D"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Cases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3BF3375A"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w:t>
            </w:r>
          </w:p>
        </w:tc>
        <w:tc>
          <w:tcPr>
            <w:tcW w:w="1185" w:type="dxa"/>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tcPr>
          <w:p w14:paraId="7C9F43BF"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1</w:t>
            </w:r>
          </w:p>
        </w:tc>
        <w:tc>
          <w:tcPr>
            <w:tcW w:w="1155" w:type="dxa"/>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tcPr>
          <w:p w14:paraId="04F6DE3E"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w:t>
            </w:r>
          </w:p>
        </w:tc>
        <w:tc>
          <w:tcPr>
            <w:tcW w:w="1095" w:type="dxa"/>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tcPr>
          <w:p w14:paraId="0DB89AB6"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w:t>
            </w:r>
          </w:p>
        </w:tc>
      </w:tr>
      <w:tr w:rsidR="00B10ECE" w:rsidRPr="00B214C7" w14:paraId="58F69C24"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C6066E"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R1</w:t>
            </w:r>
          </w:p>
        </w:tc>
        <w:tc>
          <w:tcPr>
            <w:tcW w:w="2325" w:type="dxa"/>
            <w:tcBorders>
              <w:top w:val="single" w:sz="8" w:space="0" w:color="808080"/>
              <w:left w:val="single" w:sz="8" w:space="0" w:color="000000"/>
              <w:bottom w:val="single" w:sz="8" w:space="0" w:color="808080"/>
              <w:right w:val="single" w:sz="8" w:space="0" w:color="808080"/>
            </w:tcBorders>
            <w:shd w:val="clear" w:color="auto" w:fill="auto"/>
            <w:tcMar>
              <w:top w:w="100" w:type="dxa"/>
              <w:left w:w="100" w:type="dxa"/>
              <w:bottom w:w="100" w:type="dxa"/>
              <w:right w:w="100" w:type="dxa"/>
            </w:tcMar>
          </w:tcPr>
          <w:p w14:paraId="6DF19688"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Adj. Life Expectancy</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6828C0D0"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0.0126</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7E79CA7E"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0.2454</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15A494C"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0.7362</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FBAB676"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0.0057</w:t>
            </w:r>
          </w:p>
        </w:tc>
      </w:tr>
      <w:tr w:rsidR="00B10ECE" w:rsidRPr="00B214C7" w14:paraId="46C7D2C3"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0F1AA"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R1</w:t>
            </w:r>
          </w:p>
        </w:tc>
        <w:tc>
          <w:tcPr>
            <w:tcW w:w="2325" w:type="dxa"/>
            <w:tcBorders>
              <w:top w:val="single" w:sz="8" w:space="0" w:color="808080"/>
              <w:left w:val="single" w:sz="8" w:space="0" w:color="000000"/>
              <w:bottom w:val="single" w:sz="8" w:space="0" w:color="808080"/>
              <w:right w:val="single" w:sz="8" w:space="0" w:color="808080"/>
            </w:tcBorders>
            <w:shd w:val="clear" w:color="auto" w:fill="auto"/>
            <w:tcMar>
              <w:top w:w="100" w:type="dxa"/>
              <w:left w:w="100" w:type="dxa"/>
              <w:bottom w:w="100" w:type="dxa"/>
              <w:right w:w="100" w:type="dxa"/>
            </w:tcMar>
          </w:tcPr>
          <w:p w14:paraId="75D3BF67"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Quality Adj. Life Years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5762B88B"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0.132</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014E9C85"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0.2581</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FD73CA2"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0.6042</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F3DF409"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0.0057</w:t>
            </w:r>
          </w:p>
        </w:tc>
      </w:tr>
      <w:tr w:rsidR="00B10ECE" w:rsidRPr="00B214C7" w14:paraId="02040EB0"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ED6657"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R1</w:t>
            </w:r>
          </w:p>
        </w:tc>
        <w:tc>
          <w:tcPr>
            <w:tcW w:w="2325" w:type="dxa"/>
            <w:tcBorders>
              <w:top w:val="single" w:sz="8" w:space="0" w:color="808080"/>
              <w:left w:val="single" w:sz="8" w:space="0" w:color="000000"/>
              <w:bottom w:val="single" w:sz="8" w:space="0" w:color="808080"/>
              <w:right w:val="single" w:sz="8" w:space="0" w:color="808080"/>
            </w:tcBorders>
            <w:shd w:val="clear" w:color="auto" w:fill="auto"/>
            <w:tcMar>
              <w:top w:w="100" w:type="dxa"/>
              <w:left w:w="100" w:type="dxa"/>
              <w:bottom w:w="100" w:type="dxa"/>
              <w:right w:w="100" w:type="dxa"/>
            </w:tcMar>
          </w:tcPr>
          <w:p w14:paraId="007C2034"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Human Capital</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34EC2376"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0.0126</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62194507"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0.2331</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E79F6BE"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0.752</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7FBCD69"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0.0022</w:t>
            </w:r>
          </w:p>
        </w:tc>
      </w:tr>
      <w:tr w:rsidR="00B10ECE" w:rsidRPr="00B214C7" w14:paraId="6588BEAA"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0B42BBC"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R2</w:t>
            </w:r>
          </w:p>
        </w:tc>
        <w:tc>
          <w:tcPr>
            <w:tcW w:w="2325" w:type="dxa"/>
            <w:tcBorders>
              <w:top w:val="single" w:sz="8" w:space="0" w:color="808080"/>
              <w:left w:val="single" w:sz="8" w:space="0" w:color="000000"/>
              <w:bottom w:val="single" w:sz="8" w:space="0" w:color="808080"/>
              <w:right w:val="single" w:sz="8" w:space="0" w:color="808080"/>
            </w:tcBorders>
            <w:shd w:val="clear" w:color="auto" w:fill="F3F3F3"/>
            <w:tcMar>
              <w:top w:w="100" w:type="dxa"/>
              <w:left w:w="100" w:type="dxa"/>
              <w:bottom w:w="100" w:type="dxa"/>
              <w:right w:w="100" w:type="dxa"/>
            </w:tcMar>
          </w:tcPr>
          <w:p w14:paraId="4AFEB52C"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Deaths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28793CB7"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0.1721</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4E1B0941"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0.1169</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E3ED51B"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0.316</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B826C7C"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0.395</w:t>
            </w:r>
          </w:p>
        </w:tc>
      </w:tr>
      <w:tr w:rsidR="00B10ECE" w:rsidRPr="00B214C7" w14:paraId="7DD5DC7C"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A0775FF"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R2</w:t>
            </w:r>
          </w:p>
        </w:tc>
        <w:tc>
          <w:tcPr>
            <w:tcW w:w="2325" w:type="dxa"/>
            <w:tcBorders>
              <w:top w:val="single" w:sz="8" w:space="0" w:color="808080"/>
              <w:left w:val="single" w:sz="8" w:space="0" w:color="000000"/>
              <w:bottom w:val="single" w:sz="8" w:space="0" w:color="808080"/>
              <w:right w:val="single" w:sz="8" w:space="0" w:color="808080"/>
            </w:tcBorders>
            <w:shd w:val="clear" w:color="auto" w:fill="F3F3F3"/>
            <w:tcMar>
              <w:top w:w="100" w:type="dxa"/>
              <w:left w:w="100" w:type="dxa"/>
              <w:bottom w:w="100" w:type="dxa"/>
              <w:right w:w="100" w:type="dxa"/>
            </w:tcMar>
          </w:tcPr>
          <w:p w14:paraId="1B46833E"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Cases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7B259F90"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0.134</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6D67406F"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0.866</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D1FDC89"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A5C3123"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w:t>
            </w:r>
          </w:p>
        </w:tc>
      </w:tr>
      <w:tr w:rsidR="00B10ECE" w:rsidRPr="00B214C7" w14:paraId="015069A8"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07879E9"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R2</w:t>
            </w:r>
          </w:p>
        </w:tc>
        <w:tc>
          <w:tcPr>
            <w:tcW w:w="2325" w:type="dxa"/>
            <w:tcBorders>
              <w:top w:val="single" w:sz="8" w:space="0" w:color="808080"/>
              <w:left w:val="single" w:sz="8" w:space="0" w:color="000000"/>
              <w:bottom w:val="single" w:sz="8" w:space="0" w:color="808080"/>
              <w:right w:val="single" w:sz="8" w:space="0" w:color="808080"/>
            </w:tcBorders>
            <w:shd w:val="clear" w:color="auto" w:fill="F3F3F3"/>
            <w:tcMar>
              <w:top w:w="100" w:type="dxa"/>
              <w:left w:w="100" w:type="dxa"/>
              <w:bottom w:w="100" w:type="dxa"/>
              <w:right w:w="100" w:type="dxa"/>
            </w:tcMar>
          </w:tcPr>
          <w:p w14:paraId="78E992AB"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Quality Adj. Life Years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33AC9EB6"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0.2419</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005177E0"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0.4352</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07071FD"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0.323</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4D1D7CC"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w:t>
            </w:r>
          </w:p>
        </w:tc>
      </w:tr>
      <w:tr w:rsidR="00B10ECE" w:rsidRPr="00B214C7" w14:paraId="60CE0E26"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4F1FC85"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R2</w:t>
            </w:r>
          </w:p>
        </w:tc>
        <w:tc>
          <w:tcPr>
            <w:tcW w:w="2325" w:type="dxa"/>
            <w:tcBorders>
              <w:top w:val="single" w:sz="8" w:space="0" w:color="808080"/>
              <w:left w:val="single" w:sz="8" w:space="0" w:color="000000"/>
              <w:bottom w:val="single" w:sz="8" w:space="0" w:color="808080"/>
              <w:right w:val="single" w:sz="8" w:space="0" w:color="808080"/>
            </w:tcBorders>
            <w:shd w:val="clear" w:color="auto" w:fill="F3F3F3"/>
            <w:tcMar>
              <w:top w:w="100" w:type="dxa"/>
              <w:left w:w="100" w:type="dxa"/>
              <w:bottom w:w="100" w:type="dxa"/>
              <w:right w:w="100" w:type="dxa"/>
            </w:tcMar>
          </w:tcPr>
          <w:p w14:paraId="52712D6B"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Adj. Life Expectancy</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5AE8428F"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0.2467</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1B4E5CFD"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0.5017</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852251C"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0.2517</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2667CC9"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w:t>
            </w:r>
          </w:p>
        </w:tc>
      </w:tr>
      <w:tr w:rsidR="00B10ECE" w:rsidRPr="00B214C7" w14:paraId="5F05D9F1"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C01ADA1"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R2</w:t>
            </w:r>
          </w:p>
        </w:tc>
        <w:tc>
          <w:tcPr>
            <w:tcW w:w="2325" w:type="dxa"/>
            <w:tcBorders>
              <w:top w:val="single" w:sz="8" w:space="0" w:color="808080"/>
              <w:left w:val="single" w:sz="8" w:space="0" w:color="000000"/>
              <w:bottom w:val="single" w:sz="8" w:space="0" w:color="808080"/>
              <w:right w:val="single" w:sz="8" w:space="0" w:color="808080"/>
            </w:tcBorders>
            <w:shd w:val="clear" w:color="auto" w:fill="F3F3F3"/>
            <w:tcMar>
              <w:top w:w="100" w:type="dxa"/>
              <w:left w:w="100" w:type="dxa"/>
              <w:bottom w:w="100" w:type="dxa"/>
              <w:right w:w="100" w:type="dxa"/>
            </w:tcMar>
          </w:tcPr>
          <w:p w14:paraId="476EF3EC"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Human Capital</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069076EF"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0.2405</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6F2F6C43"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0.3988</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9594473"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0.3607</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0A397DD"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w:t>
            </w:r>
          </w:p>
        </w:tc>
      </w:tr>
      <w:tr w:rsidR="00B10ECE" w:rsidRPr="00B214C7" w14:paraId="2CB0AAF7" w14:textId="77777777" w:rsidTr="00042378">
        <w:trPr>
          <w:trHeight w:val="47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86D886"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R3</w:t>
            </w:r>
          </w:p>
        </w:tc>
        <w:tc>
          <w:tcPr>
            <w:tcW w:w="2325" w:type="dxa"/>
            <w:tcBorders>
              <w:top w:val="single" w:sz="8" w:space="0" w:color="808080"/>
              <w:left w:val="single" w:sz="8" w:space="0" w:color="000000"/>
              <w:bottom w:val="single" w:sz="8" w:space="0" w:color="808080"/>
              <w:right w:val="single" w:sz="8" w:space="0" w:color="808080"/>
            </w:tcBorders>
            <w:shd w:val="clear" w:color="auto" w:fill="auto"/>
            <w:tcMar>
              <w:top w:w="100" w:type="dxa"/>
              <w:left w:w="100" w:type="dxa"/>
              <w:bottom w:w="100" w:type="dxa"/>
              <w:right w:w="100" w:type="dxa"/>
            </w:tcMar>
          </w:tcPr>
          <w:p w14:paraId="162D950D"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Deaths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6DBBDDAD"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0.474</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5B341A66"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0.1328</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8E5B243"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0.2911</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EF4B42B"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0.1021</w:t>
            </w:r>
          </w:p>
        </w:tc>
      </w:tr>
      <w:tr w:rsidR="00B10ECE" w:rsidRPr="00B214C7" w14:paraId="13E774B4" w14:textId="77777777" w:rsidTr="00042378">
        <w:trPr>
          <w:trHeight w:val="50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9B9B4D"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R3</w:t>
            </w:r>
          </w:p>
        </w:tc>
        <w:tc>
          <w:tcPr>
            <w:tcW w:w="2325" w:type="dxa"/>
            <w:tcBorders>
              <w:top w:val="single" w:sz="8" w:space="0" w:color="808080"/>
              <w:left w:val="single" w:sz="8" w:space="0" w:color="000000"/>
              <w:bottom w:val="single" w:sz="8" w:space="0" w:color="808080"/>
              <w:right w:val="single" w:sz="8" w:space="0" w:color="808080"/>
            </w:tcBorders>
            <w:shd w:val="clear" w:color="auto" w:fill="auto"/>
            <w:tcMar>
              <w:top w:w="100" w:type="dxa"/>
              <w:left w:w="100" w:type="dxa"/>
              <w:bottom w:w="100" w:type="dxa"/>
              <w:right w:w="100" w:type="dxa"/>
            </w:tcMar>
          </w:tcPr>
          <w:p w14:paraId="3CA19D15"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Cases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1F140CBE"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0.5175</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5F398DE4"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0.0213</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E055EDC"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0.2189</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F150180"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0.2423</w:t>
            </w:r>
          </w:p>
        </w:tc>
      </w:tr>
      <w:tr w:rsidR="00B10ECE" w:rsidRPr="00B214C7" w14:paraId="1A3ECFC8"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74D1C4"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lastRenderedPageBreak/>
              <w:t>R3</w:t>
            </w:r>
          </w:p>
        </w:tc>
        <w:tc>
          <w:tcPr>
            <w:tcW w:w="2325" w:type="dxa"/>
            <w:tcBorders>
              <w:top w:val="single" w:sz="8" w:space="0" w:color="808080"/>
              <w:left w:val="single" w:sz="8" w:space="0" w:color="000000"/>
              <w:bottom w:val="single" w:sz="8" w:space="0" w:color="808080"/>
              <w:right w:val="single" w:sz="8" w:space="0" w:color="808080"/>
            </w:tcBorders>
            <w:shd w:val="clear" w:color="auto" w:fill="auto"/>
            <w:tcMar>
              <w:top w:w="100" w:type="dxa"/>
              <w:left w:w="100" w:type="dxa"/>
              <w:bottom w:w="100" w:type="dxa"/>
              <w:right w:w="100" w:type="dxa"/>
            </w:tcMar>
          </w:tcPr>
          <w:p w14:paraId="69A024C4"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Adj. Life Expectancy</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3FAF67DE"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0.4788</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4730825F"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0.1328</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B063E5F"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0.2404</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9937D68"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0.148</w:t>
            </w:r>
          </w:p>
        </w:tc>
      </w:tr>
      <w:tr w:rsidR="00B10ECE" w:rsidRPr="00B214C7" w14:paraId="7664F9D2"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B5ECB1"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R3</w:t>
            </w:r>
          </w:p>
        </w:tc>
        <w:tc>
          <w:tcPr>
            <w:tcW w:w="2325" w:type="dxa"/>
            <w:tcBorders>
              <w:top w:val="single" w:sz="8" w:space="0" w:color="808080"/>
              <w:left w:val="single" w:sz="8" w:space="0" w:color="000000"/>
              <w:bottom w:val="single" w:sz="8" w:space="0" w:color="808080"/>
              <w:right w:val="single" w:sz="8" w:space="0" w:color="808080"/>
            </w:tcBorders>
            <w:shd w:val="clear" w:color="auto" w:fill="auto"/>
            <w:tcMar>
              <w:top w:w="100" w:type="dxa"/>
              <w:left w:w="100" w:type="dxa"/>
              <w:bottom w:w="100" w:type="dxa"/>
              <w:right w:w="100" w:type="dxa"/>
            </w:tcMar>
          </w:tcPr>
          <w:p w14:paraId="3C46359E"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Quality Adj. Life Years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6C83B6DA"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0.4948</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140ABBD7"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0.032</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AD4D748"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0.3455</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5253DD7E"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0.1278</w:t>
            </w:r>
          </w:p>
        </w:tc>
      </w:tr>
      <w:tr w:rsidR="00B10ECE" w:rsidRPr="00B214C7" w14:paraId="08214240"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D0DF55"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R3</w:t>
            </w:r>
          </w:p>
        </w:tc>
        <w:tc>
          <w:tcPr>
            <w:tcW w:w="2325" w:type="dxa"/>
            <w:tcBorders>
              <w:top w:val="single" w:sz="8" w:space="0" w:color="808080"/>
              <w:left w:val="single" w:sz="8" w:space="0" w:color="000000"/>
              <w:bottom w:val="single" w:sz="8" w:space="0" w:color="808080"/>
              <w:right w:val="single" w:sz="8" w:space="0" w:color="808080"/>
            </w:tcBorders>
            <w:shd w:val="clear" w:color="auto" w:fill="auto"/>
            <w:tcMar>
              <w:top w:w="100" w:type="dxa"/>
              <w:left w:w="100" w:type="dxa"/>
              <w:bottom w:w="100" w:type="dxa"/>
              <w:right w:w="100" w:type="dxa"/>
            </w:tcMar>
          </w:tcPr>
          <w:p w14:paraId="5A148509"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Human Capital</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60409D35"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0.4788</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29DBEC85"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0.1328</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50D843A"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0.2606</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296A413"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0.1278</w:t>
            </w:r>
          </w:p>
        </w:tc>
      </w:tr>
      <w:tr w:rsidR="00B10ECE" w:rsidRPr="00B214C7" w14:paraId="7706A711" w14:textId="77777777" w:rsidTr="00042378">
        <w:trPr>
          <w:trHeight w:val="500"/>
        </w:trPr>
        <w:tc>
          <w:tcPr>
            <w:tcW w:w="196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EF74074"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R4</w:t>
            </w:r>
          </w:p>
        </w:tc>
        <w:tc>
          <w:tcPr>
            <w:tcW w:w="2325" w:type="dxa"/>
            <w:tcBorders>
              <w:top w:val="single" w:sz="8" w:space="0" w:color="808080"/>
              <w:left w:val="single" w:sz="8" w:space="0" w:color="000000"/>
              <w:bottom w:val="single" w:sz="8" w:space="0" w:color="808080"/>
              <w:right w:val="single" w:sz="8" w:space="0" w:color="808080"/>
            </w:tcBorders>
            <w:shd w:val="clear" w:color="auto" w:fill="F3F3F3"/>
            <w:tcMar>
              <w:top w:w="100" w:type="dxa"/>
              <w:left w:w="100" w:type="dxa"/>
              <w:bottom w:w="100" w:type="dxa"/>
              <w:right w:w="100" w:type="dxa"/>
            </w:tcMar>
          </w:tcPr>
          <w:p w14:paraId="6E708C9C"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Deaths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6ECF4138"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0.2541</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2005E7A0"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0.7401</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D93965B"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0.0022</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41FBE17F"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0.0035</w:t>
            </w:r>
          </w:p>
        </w:tc>
      </w:tr>
      <w:tr w:rsidR="00B10ECE" w:rsidRPr="00B214C7" w14:paraId="593D212F" w14:textId="77777777" w:rsidTr="00042378">
        <w:trPr>
          <w:trHeight w:val="500"/>
        </w:trPr>
        <w:tc>
          <w:tcPr>
            <w:tcW w:w="196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5442086"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R4</w:t>
            </w:r>
          </w:p>
        </w:tc>
        <w:tc>
          <w:tcPr>
            <w:tcW w:w="2325" w:type="dxa"/>
            <w:tcBorders>
              <w:top w:val="single" w:sz="8" w:space="0" w:color="808080"/>
              <w:left w:val="single" w:sz="8" w:space="0" w:color="000000"/>
              <w:bottom w:val="single" w:sz="8" w:space="0" w:color="808080"/>
              <w:right w:val="single" w:sz="8" w:space="0" w:color="808080"/>
            </w:tcBorders>
            <w:shd w:val="clear" w:color="auto" w:fill="F3F3F3"/>
            <w:tcMar>
              <w:top w:w="100" w:type="dxa"/>
              <w:left w:w="100" w:type="dxa"/>
              <w:bottom w:w="100" w:type="dxa"/>
              <w:right w:w="100" w:type="dxa"/>
            </w:tcMar>
          </w:tcPr>
          <w:p w14:paraId="31A09D81"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Cases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79C73C1F"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0.2576</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6B5A5E6E"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0.3194</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04E594D4"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0.2465</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768B4E06"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0.1764</w:t>
            </w:r>
          </w:p>
        </w:tc>
      </w:tr>
      <w:tr w:rsidR="00B10ECE" w:rsidRPr="00B214C7" w14:paraId="055E2C5D"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92EDC39"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R4</w:t>
            </w:r>
          </w:p>
        </w:tc>
        <w:tc>
          <w:tcPr>
            <w:tcW w:w="2325" w:type="dxa"/>
            <w:tcBorders>
              <w:top w:val="single" w:sz="8" w:space="0" w:color="808080"/>
              <w:left w:val="single" w:sz="8" w:space="0" w:color="000000"/>
              <w:bottom w:val="single" w:sz="8" w:space="0" w:color="808080"/>
              <w:right w:val="single" w:sz="8" w:space="0" w:color="808080"/>
            </w:tcBorders>
            <w:shd w:val="clear" w:color="auto" w:fill="F3F3F3"/>
            <w:tcMar>
              <w:top w:w="100" w:type="dxa"/>
              <w:left w:w="100" w:type="dxa"/>
              <w:bottom w:w="100" w:type="dxa"/>
              <w:right w:w="100" w:type="dxa"/>
            </w:tcMar>
          </w:tcPr>
          <w:p w14:paraId="35C32982"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Adj. Life Expectancy</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1B1C3FEA"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0.2606</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25CCA5C3"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0.6568</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6FFF4B2"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0.0827</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145B15C0"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w:t>
            </w:r>
          </w:p>
        </w:tc>
      </w:tr>
      <w:tr w:rsidR="00B10ECE" w:rsidRPr="00B214C7" w14:paraId="373011C7"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8D89573"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R4</w:t>
            </w:r>
          </w:p>
        </w:tc>
        <w:tc>
          <w:tcPr>
            <w:tcW w:w="2325" w:type="dxa"/>
            <w:tcBorders>
              <w:top w:val="single" w:sz="8" w:space="0" w:color="808080"/>
              <w:left w:val="single" w:sz="8" w:space="0" w:color="000000"/>
              <w:bottom w:val="single" w:sz="8" w:space="0" w:color="808080"/>
              <w:right w:val="single" w:sz="8" w:space="0" w:color="808080"/>
            </w:tcBorders>
            <w:shd w:val="clear" w:color="auto" w:fill="F3F3F3"/>
            <w:tcMar>
              <w:top w:w="100" w:type="dxa"/>
              <w:left w:w="100" w:type="dxa"/>
              <w:bottom w:w="100" w:type="dxa"/>
              <w:right w:w="100" w:type="dxa"/>
            </w:tcMar>
          </w:tcPr>
          <w:p w14:paraId="77EA0FF3"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Quality Adj. Life Years</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6972DFCD"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0.2641</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7700A57E"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0.6465</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6ED9D3CC"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0.0895</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359F3138"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w:t>
            </w:r>
          </w:p>
        </w:tc>
      </w:tr>
      <w:tr w:rsidR="00B10ECE" w:rsidRPr="00B214C7" w14:paraId="21F146A5" w14:textId="77777777" w:rsidTr="00042378">
        <w:trPr>
          <w:trHeight w:val="740"/>
        </w:trPr>
        <w:tc>
          <w:tcPr>
            <w:tcW w:w="196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A26D05D"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R4</w:t>
            </w:r>
          </w:p>
        </w:tc>
        <w:tc>
          <w:tcPr>
            <w:tcW w:w="2325" w:type="dxa"/>
            <w:tcBorders>
              <w:top w:val="single" w:sz="8" w:space="0" w:color="808080"/>
              <w:left w:val="single" w:sz="8" w:space="0" w:color="000000"/>
              <w:bottom w:val="single" w:sz="8" w:space="0" w:color="808080"/>
              <w:right w:val="single" w:sz="8" w:space="0" w:color="808080"/>
            </w:tcBorders>
            <w:shd w:val="clear" w:color="auto" w:fill="F3F3F3"/>
            <w:tcMar>
              <w:top w:w="100" w:type="dxa"/>
              <w:left w:w="100" w:type="dxa"/>
              <w:bottom w:w="100" w:type="dxa"/>
              <w:right w:w="100" w:type="dxa"/>
            </w:tcMar>
          </w:tcPr>
          <w:p w14:paraId="4E146E27" w14:textId="77777777" w:rsidR="00470AF0" w:rsidRPr="00B214C7" w:rsidRDefault="00470AF0" w:rsidP="00042378">
            <w:pPr>
              <w:widowControl w:val="0"/>
              <w:pBdr>
                <w:top w:val="nil"/>
                <w:left w:val="nil"/>
                <w:bottom w:val="nil"/>
                <w:right w:val="nil"/>
                <w:between w:val="nil"/>
              </w:pBdr>
              <w:rPr>
                <w:rFonts w:ascii="Times New Roman" w:hAnsi="Times New Roman" w:cs="Times New Roman"/>
              </w:rPr>
            </w:pPr>
            <w:r w:rsidRPr="00B214C7">
              <w:rPr>
                <w:rFonts w:ascii="Times New Roman" w:hAnsi="Times New Roman" w:cs="Times New Roman"/>
              </w:rPr>
              <w:t>Human Capital</w:t>
            </w:r>
          </w:p>
        </w:tc>
        <w:tc>
          <w:tcPr>
            <w:tcW w:w="1125" w:type="dxa"/>
            <w:tcBorders>
              <w:top w:val="single" w:sz="8" w:space="0" w:color="000000"/>
              <w:left w:val="single" w:sz="8" w:space="0" w:color="808080"/>
              <w:bottom w:val="single" w:sz="8" w:space="0" w:color="000000"/>
              <w:right w:val="single" w:sz="8" w:space="0" w:color="000000"/>
            </w:tcBorders>
            <w:tcMar>
              <w:top w:w="100" w:type="dxa"/>
              <w:left w:w="100" w:type="dxa"/>
              <w:bottom w:w="100" w:type="dxa"/>
              <w:right w:w="100" w:type="dxa"/>
            </w:tcMar>
          </w:tcPr>
          <w:p w14:paraId="00D2BD5E"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0.2606</w:t>
            </w:r>
          </w:p>
        </w:tc>
        <w:tc>
          <w:tcPr>
            <w:tcW w:w="1185" w:type="dxa"/>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tcPr>
          <w:p w14:paraId="2FB7618B" w14:textId="77777777" w:rsidR="00470AF0" w:rsidRPr="00B214C7" w:rsidRDefault="00470AF0" w:rsidP="00042378">
            <w:pPr>
              <w:widowControl w:val="0"/>
              <w:rPr>
                <w:rFonts w:ascii="Times New Roman" w:hAnsi="Times New Roman" w:cs="Times New Roman"/>
                <w:b/>
              </w:rPr>
            </w:pPr>
            <w:r w:rsidRPr="00B214C7">
              <w:rPr>
                <w:rFonts w:ascii="Times New Roman" w:hAnsi="Times New Roman" w:cs="Times New Roman"/>
                <w:b/>
              </w:rPr>
              <w:t>0.7337</w:t>
            </w:r>
          </w:p>
        </w:tc>
        <w:tc>
          <w:tcPr>
            <w:tcW w:w="115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925D349"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0.0057</w:t>
            </w:r>
          </w:p>
        </w:tc>
        <w:tc>
          <w:tcPr>
            <w:tcW w:w="1095" w:type="dxa"/>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tcPr>
          <w:p w14:paraId="2B2768EE" w14:textId="77777777" w:rsidR="00470AF0" w:rsidRPr="00B214C7" w:rsidRDefault="00470AF0" w:rsidP="00042378">
            <w:pPr>
              <w:widowControl w:val="0"/>
              <w:rPr>
                <w:rFonts w:ascii="Times New Roman" w:hAnsi="Times New Roman" w:cs="Times New Roman"/>
              </w:rPr>
            </w:pPr>
            <w:r w:rsidRPr="00B214C7">
              <w:rPr>
                <w:rFonts w:ascii="Times New Roman" w:hAnsi="Times New Roman" w:cs="Times New Roman"/>
              </w:rPr>
              <w:t>0</w:t>
            </w:r>
          </w:p>
        </w:tc>
      </w:tr>
    </w:tbl>
    <w:p w14:paraId="402FF169" w14:textId="77FB6CAC" w:rsidR="00470AF0" w:rsidRPr="00B214C7" w:rsidRDefault="00470AF0" w:rsidP="00470AF0">
      <w:pPr>
        <w:pStyle w:val="Heading3"/>
        <w:rPr>
          <w:rFonts w:ascii="Times New Roman" w:hAnsi="Times New Roman" w:cs="Times New Roman"/>
          <w:b/>
          <w:color w:val="auto"/>
          <w:sz w:val="22"/>
          <w:szCs w:val="22"/>
        </w:rPr>
      </w:pPr>
      <w:bookmarkStart w:id="21" w:name="_Toc86758367"/>
      <w:r w:rsidRPr="00B214C7">
        <w:rPr>
          <w:rFonts w:ascii="Times New Roman" w:hAnsi="Times New Roman" w:cs="Times New Roman"/>
          <w:b/>
          <w:color w:val="auto"/>
          <w:sz w:val="22"/>
          <w:szCs w:val="22"/>
        </w:rPr>
        <w:t>Table S</w:t>
      </w:r>
      <w:r w:rsidR="00441107">
        <w:rPr>
          <w:rFonts w:ascii="Times New Roman" w:hAnsi="Times New Roman" w:cs="Times New Roman"/>
          <w:b/>
          <w:color w:val="auto"/>
          <w:sz w:val="22"/>
          <w:szCs w:val="22"/>
        </w:rPr>
        <w:t>7</w:t>
      </w:r>
      <w:r w:rsidRPr="00B214C7">
        <w:rPr>
          <w:rFonts w:ascii="Times New Roman" w:hAnsi="Times New Roman" w:cs="Times New Roman"/>
          <w:b/>
          <w:color w:val="auto"/>
          <w:sz w:val="22"/>
          <w:szCs w:val="22"/>
        </w:rPr>
        <w:t>. Proportions of populations with specific optimal vaccine prioritization strategies.</w:t>
      </w:r>
      <w:bookmarkEnd w:id="21"/>
    </w:p>
    <w:p w14:paraId="0A4D1397" w14:textId="77777777" w:rsidR="00470AF0" w:rsidRPr="00B214C7" w:rsidRDefault="00470AF0" w:rsidP="00470AF0">
      <w:pPr>
        <w:rPr>
          <w:rFonts w:ascii="Times New Roman" w:hAnsi="Times New Roman" w:cs="Times New Roman"/>
        </w:rPr>
      </w:pPr>
      <w:r w:rsidRPr="00B214C7">
        <w:rPr>
          <w:rFonts w:ascii="Times New Roman" w:hAnsi="Times New Roman" w:cs="Times New Roman"/>
          <w:b/>
        </w:rPr>
        <w:t xml:space="preserve">Caption: </w:t>
      </w:r>
      <w:r w:rsidRPr="00B214C7">
        <w:rPr>
          <w:rFonts w:ascii="Times New Roman" w:hAnsi="Times New Roman" w:cs="Times New Roman"/>
        </w:rPr>
        <w:t>The denominator for these proportions is 848,407, the populations of countries within the WHO European Region without data availability or sparsity issues.</w:t>
      </w:r>
    </w:p>
    <w:p w14:paraId="7210268F" w14:textId="39A2F13C" w:rsidR="001E1ED4" w:rsidRPr="00B214C7" w:rsidRDefault="00470AF0">
      <w:pPr>
        <w:rPr>
          <w:rFonts w:ascii="Times New Roman" w:hAnsi="Times New Roman" w:cs="Times New Roman"/>
          <w:sz w:val="40"/>
          <w:szCs w:val="40"/>
        </w:rPr>
      </w:pPr>
      <w:r w:rsidRPr="00B214C7">
        <w:rPr>
          <w:rFonts w:ascii="Times New Roman" w:hAnsi="Times New Roman" w:cs="Times New Roman"/>
        </w:rPr>
        <w:br w:type="page"/>
      </w:r>
    </w:p>
    <w:tbl>
      <w:tblPr>
        <w:tblStyle w:val="a8"/>
        <w:tblpPr w:leftFromText="180" w:rightFromText="180" w:horzAnchor="margin" w:tblpY="120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885"/>
        <w:gridCol w:w="1407"/>
        <w:gridCol w:w="1407"/>
        <w:gridCol w:w="1407"/>
        <w:gridCol w:w="1407"/>
        <w:gridCol w:w="1407"/>
      </w:tblGrid>
      <w:tr w:rsidR="00B10ECE" w:rsidRPr="00B214C7" w14:paraId="05D74941" w14:textId="77777777" w:rsidTr="001E1ED4">
        <w:tc>
          <w:tcPr>
            <w:tcW w:w="1095" w:type="dxa"/>
            <w:shd w:val="clear" w:color="auto" w:fill="auto"/>
            <w:tcMar>
              <w:top w:w="100" w:type="dxa"/>
              <w:left w:w="100" w:type="dxa"/>
              <w:bottom w:w="100" w:type="dxa"/>
              <w:right w:w="100" w:type="dxa"/>
            </w:tcMar>
          </w:tcPr>
          <w:p w14:paraId="2C657327" w14:textId="7C6A22EE"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lastRenderedPageBreak/>
              <w:t>Roll-out Strategy</w:t>
            </w:r>
          </w:p>
        </w:tc>
        <w:tc>
          <w:tcPr>
            <w:tcW w:w="885" w:type="dxa"/>
            <w:shd w:val="clear" w:color="auto" w:fill="auto"/>
            <w:tcMar>
              <w:top w:w="100" w:type="dxa"/>
              <w:left w:w="100" w:type="dxa"/>
              <w:bottom w:w="100" w:type="dxa"/>
              <w:right w:w="100" w:type="dxa"/>
            </w:tcMar>
          </w:tcPr>
          <w:p w14:paraId="4AFF61A1"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Policy</w:t>
            </w:r>
          </w:p>
        </w:tc>
        <w:tc>
          <w:tcPr>
            <w:tcW w:w="1407" w:type="dxa"/>
            <w:shd w:val="clear" w:color="auto" w:fill="auto"/>
            <w:tcMar>
              <w:top w:w="100" w:type="dxa"/>
              <w:left w:w="100" w:type="dxa"/>
              <w:bottom w:w="100" w:type="dxa"/>
              <w:right w:w="100" w:type="dxa"/>
            </w:tcMar>
          </w:tcPr>
          <w:p w14:paraId="42513BC0"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Deaths</w:t>
            </w:r>
          </w:p>
        </w:tc>
        <w:tc>
          <w:tcPr>
            <w:tcW w:w="1407" w:type="dxa"/>
            <w:shd w:val="clear" w:color="auto" w:fill="auto"/>
            <w:tcMar>
              <w:top w:w="100" w:type="dxa"/>
              <w:left w:w="100" w:type="dxa"/>
              <w:bottom w:w="100" w:type="dxa"/>
              <w:right w:w="100" w:type="dxa"/>
            </w:tcMar>
          </w:tcPr>
          <w:p w14:paraId="416DFB8F"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Cases</w:t>
            </w:r>
          </w:p>
        </w:tc>
        <w:tc>
          <w:tcPr>
            <w:tcW w:w="1407" w:type="dxa"/>
            <w:shd w:val="clear" w:color="auto" w:fill="auto"/>
            <w:tcMar>
              <w:top w:w="100" w:type="dxa"/>
              <w:left w:w="100" w:type="dxa"/>
              <w:bottom w:w="100" w:type="dxa"/>
              <w:right w:w="100" w:type="dxa"/>
            </w:tcMar>
          </w:tcPr>
          <w:p w14:paraId="33586961"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Adj. Life Expectancy</w:t>
            </w:r>
          </w:p>
        </w:tc>
        <w:tc>
          <w:tcPr>
            <w:tcW w:w="1407" w:type="dxa"/>
            <w:shd w:val="clear" w:color="auto" w:fill="auto"/>
            <w:tcMar>
              <w:top w:w="100" w:type="dxa"/>
              <w:left w:w="100" w:type="dxa"/>
              <w:bottom w:w="100" w:type="dxa"/>
              <w:right w:w="100" w:type="dxa"/>
            </w:tcMar>
          </w:tcPr>
          <w:p w14:paraId="61CF6C34"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Quality Adj. Life Years</w:t>
            </w:r>
          </w:p>
        </w:tc>
        <w:tc>
          <w:tcPr>
            <w:tcW w:w="1407" w:type="dxa"/>
            <w:shd w:val="clear" w:color="auto" w:fill="auto"/>
            <w:tcMar>
              <w:top w:w="100" w:type="dxa"/>
              <w:left w:w="100" w:type="dxa"/>
              <w:bottom w:w="100" w:type="dxa"/>
              <w:right w:w="100" w:type="dxa"/>
            </w:tcMar>
          </w:tcPr>
          <w:p w14:paraId="6D76E90B"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Human Capital</w:t>
            </w:r>
          </w:p>
        </w:tc>
      </w:tr>
      <w:tr w:rsidR="00B10ECE" w:rsidRPr="00B214C7" w14:paraId="653F6DAD" w14:textId="77777777" w:rsidTr="001E1ED4">
        <w:tc>
          <w:tcPr>
            <w:tcW w:w="1095" w:type="dxa"/>
            <w:shd w:val="clear" w:color="auto" w:fill="B7B7B7"/>
            <w:tcMar>
              <w:top w:w="100" w:type="dxa"/>
              <w:left w:w="100" w:type="dxa"/>
              <w:bottom w:w="100" w:type="dxa"/>
              <w:right w:w="100" w:type="dxa"/>
            </w:tcMar>
          </w:tcPr>
          <w:p w14:paraId="2F21F8A3"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R4</w:t>
            </w:r>
          </w:p>
        </w:tc>
        <w:tc>
          <w:tcPr>
            <w:tcW w:w="885" w:type="dxa"/>
            <w:shd w:val="clear" w:color="auto" w:fill="B7B7B7"/>
            <w:tcMar>
              <w:top w:w="100" w:type="dxa"/>
              <w:left w:w="100" w:type="dxa"/>
              <w:bottom w:w="100" w:type="dxa"/>
              <w:right w:w="100" w:type="dxa"/>
            </w:tcMar>
          </w:tcPr>
          <w:p w14:paraId="454C5DA1"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V60</w:t>
            </w:r>
          </w:p>
        </w:tc>
        <w:tc>
          <w:tcPr>
            <w:tcW w:w="1407" w:type="dxa"/>
            <w:shd w:val="clear" w:color="auto" w:fill="B7B7B7"/>
            <w:tcMar>
              <w:top w:w="100" w:type="dxa"/>
              <w:left w:w="100" w:type="dxa"/>
              <w:bottom w:w="100" w:type="dxa"/>
              <w:right w:w="100" w:type="dxa"/>
            </w:tcMar>
          </w:tcPr>
          <w:p w14:paraId="1DB0D038"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9</w:t>
            </w:r>
          </w:p>
        </w:tc>
        <w:tc>
          <w:tcPr>
            <w:tcW w:w="1407" w:type="dxa"/>
            <w:shd w:val="clear" w:color="auto" w:fill="B7B7B7"/>
            <w:tcMar>
              <w:top w:w="100" w:type="dxa"/>
              <w:left w:w="100" w:type="dxa"/>
              <w:bottom w:w="100" w:type="dxa"/>
              <w:right w:w="100" w:type="dxa"/>
            </w:tcMar>
          </w:tcPr>
          <w:p w14:paraId="2330A8F2"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20</w:t>
            </w:r>
          </w:p>
        </w:tc>
        <w:tc>
          <w:tcPr>
            <w:tcW w:w="1407" w:type="dxa"/>
            <w:shd w:val="clear" w:color="auto" w:fill="B7B7B7"/>
            <w:tcMar>
              <w:top w:w="100" w:type="dxa"/>
              <w:left w:w="100" w:type="dxa"/>
              <w:bottom w:w="100" w:type="dxa"/>
              <w:right w:w="100" w:type="dxa"/>
            </w:tcMar>
          </w:tcPr>
          <w:p w14:paraId="1CCE1306"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12</w:t>
            </w:r>
          </w:p>
        </w:tc>
        <w:tc>
          <w:tcPr>
            <w:tcW w:w="1407" w:type="dxa"/>
            <w:shd w:val="clear" w:color="auto" w:fill="B7B7B7"/>
            <w:tcMar>
              <w:top w:w="100" w:type="dxa"/>
              <w:left w:w="100" w:type="dxa"/>
              <w:bottom w:w="100" w:type="dxa"/>
              <w:right w:w="100" w:type="dxa"/>
            </w:tcMar>
          </w:tcPr>
          <w:p w14:paraId="28BC8F1E"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11</w:t>
            </w:r>
          </w:p>
        </w:tc>
        <w:tc>
          <w:tcPr>
            <w:tcW w:w="1407" w:type="dxa"/>
            <w:shd w:val="clear" w:color="auto" w:fill="B7B7B7"/>
            <w:tcMar>
              <w:top w:w="100" w:type="dxa"/>
              <w:left w:w="100" w:type="dxa"/>
              <w:bottom w:w="100" w:type="dxa"/>
              <w:right w:w="100" w:type="dxa"/>
            </w:tcMar>
          </w:tcPr>
          <w:p w14:paraId="64CB45BE"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10</w:t>
            </w:r>
          </w:p>
        </w:tc>
      </w:tr>
      <w:tr w:rsidR="00B10ECE" w:rsidRPr="00B214C7" w14:paraId="0989A1EF" w14:textId="77777777" w:rsidTr="001E1ED4">
        <w:tc>
          <w:tcPr>
            <w:tcW w:w="1095" w:type="dxa"/>
            <w:shd w:val="clear" w:color="auto" w:fill="B7B7B7"/>
            <w:tcMar>
              <w:top w:w="100" w:type="dxa"/>
              <w:left w:w="100" w:type="dxa"/>
              <w:bottom w:w="100" w:type="dxa"/>
              <w:right w:w="100" w:type="dxa"/>
            </w:tcMar>
          </w:tcPr>
          <w:p w14:paraId="4D5F7604"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R4</w:t>
            </w:r>
          </w:p>
        </w:tc>
        <w:tc>
          <w:tcPr>
            <w:tcW w:w="885" w:type="dxa"/>
            <w:shd w:val="clear" w:color="auto" w:fill="B7B7B7"/>
            <w:tcMar>
              <w:top w:w="100" w:type="dxa"/>
              <w:left w:w="100" w:type="dxa"/>
              <w:bottom w:w="100" w:type="dxa"/>
              <w:right w:w="100" w:type="dxa"/>
            </w:tcMar>
          </w:tcPr>
          <w:p w14:paraId="623F4E12"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V60a</w:t>
            </w:r>
          </w:p>
        </w:tc>
        <w:tc>
          <w:tcPr>
            <w:tcW w:w="1407" w:type="dxa"/>
            <w:shd w:val="clear" w:color="auto" w:fill="B7B7B7"/>
            <w:tcMar>
              <w:top w:w="100" w:type="dxa"/>
              <w:left w:w="100" w:type="dxa"/>
              <w:bottom w:w="100" w:type="dxa"/>
              <w:right w:w="100" w:type="dxa"/>
            </w:tcMar>
          </w:tcPr>
          <w:p w14:paraId="31A2E17B"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17</w:t>
            </w:r>
          </w:p>
        </w:tc>
        <w:tc>
          <w:tcPr>
            <w:tcW w:w="1407" w:type="dxa"/>
            <w:shd w:val="clear" w:color="auto" w:fill="B7B7B7"/>
            <w:tcMar>
              <w:top w:w="100" w:type="dxa"/>
              <w:left w:w="100" w:type="dxa"/>
              <w:bottom w:w="100" w:type="dxa"/>
              <w:right w:w="100" w:type="dxa"/>
            </w:tcMar>
          </w:tcPr>
          <w:p w14:paraId="50B0F676"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5</w:t>
            </w:r>
          </w:p>
        </w:tc>
        <w:tc>
          <w:tcPr>
            <w:tcW w:w="1407" w:type="dxa"/>
            <w:shd w:val="clear" w:color="auto" w:fill="B7B7B7"/>
            <w:tcMar>
              <w:top w:w="100" w:type="dxa"/>
              <w:left w:w="100" w:type="dxa"/>
              <w:bottom w:w="100" w:type="dxa"/>
              <w:right w:w="100" w:type="dxa"/>
            </w:tcMar>
          </w:tcPr>
          <w:p w14:paraId="2FEBF159"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10</w:t>
            </w:r>
          </w:p>
        </w:tc>
        <w:tc>
          <w:tcPr>
            <w:tcW w:w="1407" w:type="dxa"/>
            <w:shd w:val="clear" w:color="auto" w:fill="B7B7B7"/>
            <w:tcMar>
              <w:top w:w="100" w:type="dxa"/>
              <w:left w:w="100" w:type="dxa"/>
              <w:bottom w:w="100" w:type="dxa"/>
              <w:right w:w="100" w:type="dxa"/>
            </w:tcMar>
          </w:tcPr>
          <w:p w14:paraId="0996AD11"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16</w:t>
            </w:r>
          </w:p>
        </w:tc>
        <w:tc>
          <w:tcPr>
            <w:tcW w:w="1407" w:type="dxa"/>
            <w:shd w:val="clear" w:color="auto" w:fill="B7B7B7"/>
            <w:tcMar>
              <w:top w:w="100" w:type="dxa"/>
              <w:left w:w="100" w:type="dxa"/>
              <w:bottom w:w="100" w:type="dxa"/>
              <w:right w:w="100" w:type="dxa"/>
            </w:tcMar>
          </w:tcPr>
          <w:p w14:paraId="747A0E75"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18</w:t>
            </w:r>
          </w:p>
        </w:tc>
      </w:tr>
      <w:tr w:rsidR="00B10ECE" w:rsidRPr="00B214C7" w14:paraId="07805C92" w14:textId="77777777" w:rsidTr="001E1ED4">
        <w:tc>
          <w:tcPr>
            <w:tcW w:w="1095" w:type="dxa"/>
            <w:shd w:val="clear" w:color="auto" w:fill="B7B7B7"/>
            <w:tcMar>
              <w:top w:w="100" w:type="dxa"/>
              <w:left w:w="100" w:type="dxa"/>
              <w:bottom w:w="100" w:type="dxa"/>
              <w:right w:w="100" w:type="dxa"/>
            </w:tcMar>
          </w:tcPr>
          <w:p w14:paraId="0015F205"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R4</w:t>
            </w:r>
          </w:p>
        </w:tc>
        <w:tc>
          <w:tcPr>
            <w:tcW w:w="885" w:type="dxa"/>
            <w:shd w:val="clear" w:color="auto" w:fill="B7B7B7"/>
            <w:tcMar>
              <w:top w:w="100" w:type="dxa"/>
              <w:left w:w="100" w:type="dxa"/>
              <w:bottom w:w="100" w:type="dxa"/>
              <w:right w:w="100" w:type="dxa"/>
            </w:tcMar>
          </w:tcPr>
          <w:p w14:paraId="64F25306"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V60b</w:t>
            </w:r>
          </w:p>
        </w:tc>
        <w:tc>
          <w:tcPr>
            <w:tcW w:w="1407" w:type="dxa"/>
            <w:shd w:val="clear" w:color="auto" w:fill="B7B7B7"/>
            <w:tcMar>
              <w:top w:w="100" w:type="dxa"/>
              <w:left w:w="100" w:type="dxa"/>
              <w:bottom w:w="100" w:type="dxa"/>
              <w:right w:w="100" w:type="dxa"/>
            </w:tcMar>
          </w:tcPr>
          <w:p w14:paraId="3F6809A3"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12</w:t>
            </w:r>
          </w:p>
        </w:tc>
        <w:tc>
          <w:tcPr>
            <w:tcW w:w="1407" w:type="dxa"/>
            <w:shd w:val="clear" w:color="auto" w:fill="B7B7B7"/>
            <w:tcMar>
              <w:top w:w="100" w:type="dxa"/>
              <w:left w:w="100" w:type="dxa"/>
              <w:bottom w:w="100" w:type="dxa"/>
              <w:right w:w="100" w:type="dxa"/>
            </w:tcMar>
          </w:tcPr>
          <w:p w14:paraId="15468E61"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13</w:t>
            </w:r>
          </w:p>
        </w:tc>
        <w:tc>
          <w:tcPr>
            <w:tcW w:w="1407" w:type="dxa"/>
            <w:shd w:val="clear" w:color="auto" w:fill="B7B7B7"/>
            <w:tcMar>
              <w:top w:w="100" w:type="dxa"/>
              <w:left w:w="100" w:type="dxa"/>
              <w:bottom w:w="100" w:type="dxa"/>
              <w:right w:w="100" w:type="dxa"/>
            </w:tcMar>
          </w:tcPr>
          <w:p w14:paraId="4ED0E2C0"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10</w:t>
            </w:r>
          </w:p>
        </w:tc>
        <w:tc>
          <w:tcPr>
            <w:tcW w:w="1407" w:type="dxa"/>
            <w:shd w:val="clear" w:color="auto" w:fill="B7B7B7"/>
            <w:tcMar>
              <w:top w:w="100" w:type="dxa"/>
              <w:left w:w="100" w:type="dxa"/>
              <w:bottom w:w="100" w:type="dxa"/>
              <w:right w:w="100" w:type="dxa"/>
            </w:tcMar>
          </w:tcPr>
          <w:p w14:paraId="3E97AC7A"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11</w:t>
            </w:r>
          </w:p>
        </w:tc>
        <w:tc>
          <w:tcPr>
            <w:tcW w:w="1407" w:type="dxa"/>
            <w:shd w:val="clear" w:color="auto" w:fill="B7B7B7"/>
            <w:tcMar>
              <w:top w:w="100" w:type="dxa"/>
              <w:left w:w="100" w:type="dxa"/>
              <w:bottom w:w="100" w:type="dxa"/>
              <w:right w:w="100" w:type="dxa"/>
            </w:tcMar>
          </w:tcPr>
          <w:p w14:paraId="5BC09E28"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10</w:t>
            </w:r>
          </w:p>
        </w:tc>
      </w:tr>
      <w:tr w:rsidR="00B10ECE" w:rsidRPr="00B214C7" w14:paraId="6496E6C5" w14:textId="77777777" w:rsidTr="001E1ED4">
        <w:tc>
          <w:tcPr>
            <w:tcW w:w="1095" w:type="dxa"/>
            <w:shd w:val="clear" w:color="auto" w:fill="auto"/>
            <w:tcMar>
              <w:top w:w="100" w:type="dxa"/>
              <w:left w:w="100" w:type="dxa"/>
              <w:bottom w:w="100" w:type="dxa"/>
              <w:right w:w="100" w:type="dxa"/>
            </w:tcMar>
          </w:tcPr>
          <w:p w14:paraId="626C0010"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R4</w:t>
            </w:r>
          </w:p>
        </w:tc>
        <w:tc>
          <w:tcPr>
            <w:tcW w:w="885" w:type="dxa"/>
            <w:shd w:val="clear" w:color="auto" w:fill="auto"/>
            <w:tcMar>
              <w:top w:w="100" w:type="dxa"/>
              <w:left w:w="100" w:type="dxa"/>
              <w:bottom w:w="100" w:type="dxa"/>
              <w:right w:w="100" w:type="dxa"/>
            </w:tcMar>
          </w:tcPr>
          <w:p w14:paraId="644B5A66"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V75</w:t>
            </w:r>
          </w:p>
        </w:tc>
        <w:tc>
          <w:tcPr>
            <w:tcW w:w="1407" w:type="dxa"/>
            <w:shd w:val="clear" w:color="auto" w:fill="auto"/>
            <w:tcMar>
              <w:top w:w="100" w:type="dxa"/>
              <w:left w:w="100" w:type="dxa"/>
              <w:bottom w:w="100" w:type="dxa"/>
              <w:right w:w="100" w:type="dxa"/>
            </w:tcMar>
          </w:tcPr>
          <w:p w14:paraId="39D7ED2C"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11</w:t>
            </w:r>
          </w:p>
        </w:tc>
        <w:tc>
          <w:tcPr>
            <w:tcW w:w="1407" w:type="dxa"/>
            <w:shd w:val="clear" w:color="auto" w:fill="auto"/>
            <w:tcMar>
              <w:top w:w="100" w:type="dxa"/>
              <w:left w:w="100" w:type="dxa"/>
              <w:bottom w:w="100" w:type="dxa"/>
              <w:right w:w="100" w:type="dxa"/>
            </w:tcMar>
          </w:tcPr>
          <w:p w14:paraId="2BB27CF7"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13</w:t>
            </w:r>
          </w:p>
        </w:tc>
        <w:tc>
          <w:tcPr>
            <w:tcW w:w="1407" w:type="dxa"/>
            <w:shd w:val="clear" w:color="auto" w:fill="auto"/>
            <w:tcMar>
              <w:top w:w="100" w:type="dxa"/>
              <w:left w:w="100" w:type="dxa"/>
              <w:bottom w:w="100" w:type="dxa"/>
              <w:right w:w="100" w:type="dxa"/>
            </w:tcMar>
          </w:tcPr>
          <w:p w14:paraId="7970CA3F"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10</w:t>
            </w:r>
          </w:p>
        </w:tc>
        <w:tc>
          <w:tcPr>
            <w:tcW w:w="1407" w:type="dxa"/>
            <w:shd w:val="clear" w:color="auto" w:fill="auto"/>
            <w:tcMar>
              <w:top w:w="100" w:type="dxa"/>
              <w:left w:w="100" w:type="dxa"/>
              <w:bottom w:w="100" w:type="dxa"/>
              <w:right w:w="100" w:type="dxa"/>
            </w:tcMar>
          </w:tcPr>
          <w:p w14:paraId="770BCDC4"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11</w:t>
            </w:r>
          </w:p>
        </w:tc>
        <w:tc>
          <w:tcPr>
            <w:tcW w:w="1407" w:type="dxa"/>
            <w:shd w:val="clear" w:color="auto" w:fill="auto"/>
            <w:tcMar>
              <w:top w:w="100" w:type="dxa"/>
              <w:left w:w="100" w:type="dxa"/>
              <w:bottom w:w="100" w:type="dxa"/>
              <w:right w:w="100" w:type="dxa"/>
            </w:tcMar>
          </w:tcPr>
          <w:p w14:paraId="1AE1D436"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11</w:t>
            </w:r>
          </w:p>
        </w:tc>
      </w:tr>
      <w:tr w:rsidR="00B10ECE" w:rsidRPr="00B214C7" w14:paraId="2813E711" w14:textId="77777777" w:rsidTr="001E1ED4">
        <w:tc>
          <w:tcPr>
            <w:tcW w:w="1095" w:type="dxa"/>
            <w:shd w:val="clear" w:color="auto" w:fill="auto"/>
            <w:tcMar>
              <w:top w:w="100" w:type="dxa"/>
              <w:left w:w="100" w:type="dxa"/>
              <w:bottom w:w="100" w:type="dxa"/>
              <w:right w:w="100" w:type="dxa"/>
            </w:tcMar>
          </w:tcPr>
          <w:p w14:paraId="0C1FF487"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R4</w:t>
            </w:r>
          </w:p>
        </w:tc>
        <w:tc>
          <w:tcPr>
            <w:tcW w:w="885" w:type="dxa"/>
            <w:shd w:val="clear" w:color="auto" w:fill="auto"/>
            <w:tcMar>
              <w:top w:w="100" w:type="dxa"/>
              <w:left w:w="100" w:type="dxa"/>
              <w:bottom w:w="100" w:type="dxa"/>
              <w:right w:w="100" w:type="dxa"/>
            </w:tcMar>
          </w:tcPr>
          <w:p w14:paraId="40F4942B"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V75a</w:t>
            </w:r>
          </w:p>
        </w:tc>
        <w:tc>
          <w:tcPr>
            <w:tcW w:w="1407" w:type="dxa"/>
            <w:shd w:val="clear" w:color="auto" w:fill="auto"/>
            <w:tcMar>
              <w:top w:w="100" w:type="dxa"/>
              <w:left w:w="100" w:type="dxa"/>
              <w:bottom w:w="100" w:type="dxa"/>
              <w:right w:w="100" w:type="dxa"/>
            </w:tcMar>
          </w:tcPr>
          <w:p w14:paraId="01E50726"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27</w:t>
            </w:r>
          </w:p>
        </w:tc>
        <w:tc>
          <w:tcPr>
            <w:tcW w:w="1407" w:type="dxa"/>
            <w:shd w:val="clear" w:color="auto" w:fill="auto"/>
            <w:tcMar>
              <w:top w:w="100" w:type="dxa"/>
              <w:left w:w="100" w:type="dxa"/>
              <w:bottom w:w="100" w:type="dxa"/>
              <w:right w:w="100" w:type="dxa"/>
            </w:tcMar>
          </w:tcPr>
          <w:p w14:paraId="4A4FE1E5"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25</w:t>
            </w:r>
          </w:p>
        </w:tc>
        <w:tc>
          <w:tcPr>
            <w:tcW w:w="1407" w:type="dxa"/>
            <w:shd w:val="clear" w:color="auto" w:fill="auto"/>
            <w:tcMar>
              <w:top w:w="100" w:type="dxa"/>
              <w:left w:w="100" w:type="dxa"/>
              <w:bottom w:w="100" w:type="dxa"/>
              <w:right w:w="100" w:type="dxa"/>
            </w:tcMar>
          </w:tcPr>
          <w:p w14:paraId="7599E4A8"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28</w:t>
            </w:r>
          </w:p>
        </w:tc>
        <w:tc>
          <w:tcPr>
            <w:tcW w:w="1407" w:type="dxa"/>
            <w:shd w:val="clear" w:color="auto" w:fill="auto"/>
            <w:tcMar>
              <w:top w:w="100" w:type="dxa"/>
              <w:left w:w="100" w:type="dxa"/>
              <w:bottom w:w="100" w:type="dxa"/>
              <w:right w:w="100" w:type="dxa"/>
            </w:tcMar>
          </w:tcPr>
          <w:p w14:paraId="2BE60967"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27</w:t>
            </w:r>
          </w:p>
        </w:tc>
        <w:tc>
          <w:tcPr>
            <w:tcW w:w="1407" w:type="dxa"/>
            <w:shd w:val="clear" w:color="auto" w:fill="auto"/>
            <w:tcMar>
              <w:top w:w="100" w:type="dxa"/>
              <w:left w:w="100" w:type="dxa"/>
              <w:bottom w:w="100" w:type="dxa"/>
              <w:right w:w="100" w:type="dxa"/>
            </w:tcMar>
          </w:tcPr>
          <w:p w14:paraId="33037E60" w14:textId="77777777" w:rsidR="001E1ED4" w:rsidRPr="00B214C7" w:rsidRDefault="001E1ED4" w:rsidP="001E1ED4">
            <w:pPr>
              <w:widowControl w:val="0"/>
              <w:spacing w:line="240" w:lineRule="auto"/>
              <w:rPr>
                <w:rFonts w:ascii="Times New Roman" w:hAnsi="Times New Roman" w:cs="Times New Roman"/>
                <w:b/>
                <w:bCs/>
              </w:rPr>
            </w:pPr>
            <w:r w:rsidRPr="00B214C7">
              <w:rPr>
                <w:rFonts w:ascii="Times New Roman" w:hAnsi="Times New Roman" w:cs="Times New Roman"/>
                <w:b/>
                <w:bCs/>
              </w:rPr>
              <w:t>27</w:t>
            </w:r>
          </w:p>
        </w:tc>
      </w:tr>
      <w:tr w:rsidR="00B10ECE" w:rsidRPr="00B214C7" w14:paraId="01A2A61F" w14:textId="77777777" w:rsidTr="001E1ED4">
        <w:tc>
          <w:tcPr>
            <w:tcW w:w="1095" w:type="dxa"/>
            <w:shd w:val="clear" w:color="auto" w:fill="auto"/>
            <w:tcMar>
              <w:top w:w="100" w:type="dxa"/>
              <w:left w:w="100" w:type="dxa"/>
              <w:bottom w:w="100" w:type="dxa"/>
              <w:right w:w="100" w:type="dxa"/>
            </w:tcMar>
          </w:tcPr>
          <w:p w14:paraId="1E9447E0"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R4</w:t>
            </w:r>
          </w:p>
        </w:tc>
        <w:tc>
          <w:tcPr>
            <w:tcW w:w="885" w:type="dxa"/>
            <w:shd w:val="clear" w:color="auto" w:fill="auto"/>
            <w:tcMar>
              <w:top w:w="100" w:type="dxa"/>
              <w:left w:w="100" w:type="dxa"/>
              <w:bottom w:w="100" w:type="dxa"/>
              <w:right w:w="100" w:type="dxa"/>
            </w:tcMar>
          </w:tcPr>
          <w:p w14:paraId="399627E7"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V75b</w:t>
            </w:r>
          </w:p>
        </w:tc>
        <w:tc>
          <w:tcPr>
            <w:tcW w:w="1407" w:type="dxa"/>
            <w:shd w:val="clear" w:color="auto" w:fill="auto"/>
            <w:tcMar>
              <w:top w:w="100" w:type="dxa"/>
              <w:left w:w="100" w:type="dxa"/>
              <w:bottom w:w="100" w:type="dxa"/>
              <w:right w:w="100" w:type="dxa"/>
            </w:tcMar>
          </w:tcPr>
          <w:p w14:paraId="5085A65A"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11</w:t>
            </w:r>
          </w:p>
        </w:tc>
        <w:tc>
          <w:tcPr>
            <w:tcW w:w="1407" w:type="dxa"/>
            <w:shd w:val="clear" w:color="auto" w:fill="auto"/>
            <w:tcMar>
              <w:top w:w="100" w:type="dxa"/>
              <w:left w:w="100" w:type="dxa"/>
              <w:bottom w:w="100" w:type="dxa"/>
              <w:right w:w="100" w:type="dxa"/>
            </w:tcMar>
          </w:tcPr>
          <w:p w14:paraId="324BB7F1"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13</w:t>
            </w:r>
          </w:p>
        </w:tc>
        <w:tc>
          <w:tcPr>
            <w:tcW w:w="1407" w:type="dxa"/>
            <w:shd w:val="clear" w:color="auto" w:fill="auto"/>
            <w:tcMar>
              <w:top w:w="100" w:type="dxa"/>
              <w:left w:w="100" w:type="dxa"/>
              <w:bottom w:w="100" w:type="dxa"/>
              <w:right w:w="100" w:type="dxa"/>
            </w:tcMar>
          </w:tcPr>
          <w:p w14:paraId="1DDC6BF3"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10</w:t>
            </w:r>
          </w:p>
        </w:tc>
        <w:tc>
          <w:tcPr>
            <w:tcW w:w="1407" w:type="dxa"/>
            <w:shd w:val="clear" w:color="auto" w:fill="auto"/>
            <w:tcMar>
              <w:top w:w="100" w:type="dxa"/>
              <w:left w:w="100" w:type="dxa"/>
              <w:bottom w:w="100" w:type="dxa"/>
              <w:right w:w="100" w:type="dxa"/>
            </w:tcMar>
          </w:tcPr>
          <w:p w14:paraId="2C260320"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11</w:t>
            </w:r>
          </w:p>
        </w:tc>
        <w:tc>
          <w:tcPr>
            <w:tcW w:w="1407" w:type="dxa"/>
            <w:shd w:val="clear" w:color="auto" w:fill="auto"/>
            <w:tcMar>
              <w:top w:w="100" w:type="dxa"/>
              <w:left w:w="100" w:type="dxa"/>
              <w:bottom w:w="100" w:type="dxa"/>
              <w:right w:w="100" w:type="dxa"/>
            </w:tcMar>
          </w:tcPr>
          <w:p w14:paraId="49529ECB" w14:textId="77777777" w:rsidR="001E1ED4" w:rsidRPr="00B214C7" w:rsidRDefault="001E1ED4" w:rsidP="001E1ED4">
            <w:pPr>
              <w:widowControl w:val="0"/>
              <w:spacing w:line="240" w:lineRule="auto"/>
              <w:rPr>
                <w:rFonts w:ascii="Times New Roman" w:hAnsi="Times New Roman" w:cs="Times New Roman"/>
              </w:rPr>
            </w:pPr>
            <w:r w:rsidRPr="00B214C7">
              <w:rPr>
                <w:rFonts w:ascii="Times New Roman" w:hAnsi="Times New Roman" w:cs="Times New Roman"/>
              </w:rPr>
              <w:t>11</w:t>
            </w:r>
          </w:p>
        </w:tc>
      </w:tr>
    </w:tbl>
    <w:p w14:paraId="0C956A7C" w14:textId="4E70E9EC" w:rsidR="001E1ED4" w:rsidRPr="00B214C7" w:rsidRDefault="001E1ED4" w:rsidP="001E1ED4">
      <w:pPr>
        <w:pStyle w:val="Heading2"/>
        <w:rPr>
          <w:rFonts w:ascii="Times New Roman" w:hAnsi="Times New Roman" w:cs="Times New Roman"/>
          <w:b/>
          <w:bCs/>
        </w:rPr>
      </w:pPr>
      <w:bookmarkStart w:id="22" w:name="_Toc86758368"/>
      <w:r w:rsidRPr="00B214C7">
        <w:rPr>
          <w:rFonts w:ascii="Times New Roman" w:hAnsi="Times New Roman" w:cs="Times New Roman"/>
          <w:b/>
          <w:bCs/>
        </w:rPr>
        <w:t>1.</w:t>
      </w:r>
      <w:r w:rsidR="00EF399C">
        <w:rPr>
          <w:rFonts w:ascii="Times New Roman" w:hAnsi="Times New Roman" w:cs="Times New Roman"/>
          <w:b/>
          <w:bCs/>
        </w:rPr>
        <w:t>8</w:t>
      </w:r>
      <w:r w:rsidR="00EF399C" w:rsidRPr="00B214C7">
        <w:rPr>
          <w:rFonts w:ascii="Times New Roman" w:hAnsi="Times New Roman" w:cs="Times New Roman"/>
          <w:b/>
          <w:bCs/>
        </w:rPr>
        <w:t xml:space="preserve"> </w:t>
      </w:r>
      <w:r w:rsidR="001664FF" w:rsidRPr="00B214C7">
        <w:rPr>
          <w:rFonts w:ascii="Times New Roman" w:hAnsi="Times New Roman" w:cs="Times New Roman"/>
          <w:b/>
          <w:bCs/>
        </w:rPr>
        <w:t>Vaccination strategies for adolescents</w:t>
      </w:r>
      <w:bookmarkEnd w:id="22"/>
    </w:p>
    <w:p w14:paraId="71057C07" w14:textId="77777777" w:rsidR="00EF399C" w:rsidRDefault="00EF399C" w:rsidP="001E1ED4">
      <w:pPr>
        <w:pStyle w:val="Heading3"/>
        <w:rPr>
          <w:rFonts w:ascii="Times New Roman" w:hAnsi="Times New Roman" w:cs="Times New Roman"/>
          <w:b/>
          <w:color w:val="auto"/>
          <w:sz w:val="22"/>
          <w:szCs w:val="22"/>
        </w:rPr>
      </w:pPr>
    </w:p>
    <w:p w14:paraId="57CB949B" w14:textId="15B0A063" w:rsidR="001E1ED4" w:rsidRPr="00B214C7" w:rsidRDefault="001E1ED4" w:rsidP="001E1ED4">
      <w:pPr>
        <w:pStyle w:val="Heading3"/>
        <w:rPr>
          <w:rFonts w:ascii="Times New Roman" w:hAnsi="Times New Roman" w:cs="Times New Roman"/>
          <w:color w:val="auto"/>
          <w:sz w:val="22"/>
          <w:szCs w:val="22"/>
        </w:rPr>
      </w:pPr>
      <w:bookmarkStart w:id="23" w:name="_Toc86758369"/>
      <w:r w:rsidRPr="00B214C7">
        <w:rPr>
          <w:rFonts w:ascii="Times New Roman" w:hAnsi="Times New Roman" w:cs="Times New Roman"/>
          <w:b/>
          <w:color w:val="auto"/>
          <w:sz w:val="22"/>
          <w:szCs w:val="22"/>
        </w:rPr>
        <w:t>Table S</w:t>
      </w:r>
      <w:r w:rsidR="008A347C">
        <w:rPr>
          <w:rFonts w:ascii="Times New Roman" w:hAnsi="Times New Roman" w:cs="Times New Roman"/>
          <w:b/>
          <w:color w:val="auto"/>
          <w:sz w:val="22"/>
          <w:szCs w:val="22"/>
        </w:rPr>
        <w:t>8</w:t>
      </w:r>
      <w:r w:rsidRPr="00B214C7">
        <w:rPr>
          <w:rFonts w:ascii="Times New Roman" w:hAnsi="Times New Roman" w:cs="Times New Roman"/>
          <w:b/>
          <w:color w:val="auto"/>
          <w:sz w:val="22"/>
          <w:szCs w:val="22"/>
        </w:rPr>
        <w:t>. Counts of cases where a policy is ranked first in terms of optimising health and economic benefits (including ties)</w:t>
      </w:r>
      <w:bookmarkEnd w:id="23"/>
    </w:p>
    <w:p w14:paraId="0B5B0B23" w14:textId="07377EE7" w:rsidR="00681E45" w:rsidRPr="00B214C7" w:rsidRDefault="001E1ED4">
      <w:pPr>
        <w:rPr>
          <w:rFonts w:ascii="Times New Roman" w:hAnsi="Times New Roman" w:cs="Times New Roman"/>
        </w:rPr>
      </w:pPr>
      <w:r w:rsidRPr="00B214C7">
        <w:rPr>
          <w:rFonts w:ascii="Times New Roman" w:hAnsi="Times New Roman" w:cs="Times New Roman"/>
          <w:b/>
        </w:rPr>
        <w:t xml:space="preserve">Caption: </w:t>
      </w:r>
      <w:r w:rsidRPr="00B214C7">
        <w:rPr>
          <w:rFonts w:ascii="Times New Roman" w:hAnsi="Times New Roman" w:cs="Times New Roman"/>
        </w:rPr>
        <w:t>The denominator for these proportions is 38, the number of countries within the WHO European Region without data availability or sparsity issues. In the expansion (a), adolescents were vaccinated with the last group in the baseline strategy</w:t>
      </w:r>
      <w:r w:rsidR="00D24EE2" w:rsidRPr="00B214C7">
        <w:rPr>
          <w:rFonts w:ascii="Times New Roman" w:hAnsi="Times New Roman" w:cs="Times New Roman"/>
        </w:rPr>
        <w:t xml:space="preserve">, </w:t>
      </w:r>
      <w:proofErr w:type="gramStart"/>
      <w:r w:rsidR="00D24EE2" w:rsidRPr="00B214C7">
        <w:rPr>
          <w:rFonts w:ascii="Times New Roman" w:hAnsi="Times New Roman" w:cs="Times New Roman"/>
        </w:rPr>
        <w:t>i.e.</w:t>
      </w:r>
      <w:proofErr w:type="gramEnd"/>
      <w:r w:rsidR="00D24EE2" w:rsidRPr="00B214C7">
        <w:rPr>
          <w:rFonts w:ascii="Times New Roman" w:hAnsi="Times New Roman" w:cs="Times New Roman"/>
        </w:rPr>
        <w:t xml:space="preserve"> younger adults</w:t>
      </w:r>
      <w:r w:rsidRPr="00B214C7">
        <w:rPr>
          <w:rFonts w:ascii="Times New Roman" w:hAnsi="Times New Roman" w:cs="Times New Roman"/>
        </w:rPr>
        <w:t>; in the expansion (b), adolescents were vaccinated after the last group in the baseline strategy had reached their maximum uptake level.</w:t>
      </w:r>
      <w:r w:rsidR="00F720B1" w:rsidRPr="00B214C7">
        <w:rPr>
          <w:rFonts w:ascii="Times New Roman" w:hAnsi="Times New Roman" w:cs="Times New Roman"/>
        </w:rPr>
        <w:t xml:space="preserve"> We only presented results under R4 because R1 and R2 do not involve enough vaccine doses for expansion (b) to reach adolescents; R3 reaches adolescents too late for expansion (b) for observation effects.</w:t>
      </w:r>
      <w:r w:rsidR="00186626" w:rsidRPr="00B214C7">
        <w:rPr>
          <w:rFonts w:ascii="Times New Roman" w:hAnsi="Times New Roman" w:cs="Times New Roman"/>
        </w:rPr>
        <w:t xml:space="preserve"> We found that vaccinating adolescents would bring additional health and economic benefits and that vaccinating adolescents simultaneously with younger adults was more beneficial than vaccinating them after the maximum uptake level among younger adults have been reached.</w:t>
      </w:r>
      <w:r w:rsidR="00B10ECE" w:rsidRPr="00B214C7">
        <w:rPr>
          <w:rFonts w:ascii="Times New Roman" w:hAnsi="Times New Roman" w:cs="Times New Roman"/>
        </w:rPr>
        <w:br w:type="page"/>
      </w:r>
    </w:p>
    <w:p w14:paraId="6E427836" w14:textId="038A5F98" w:rsidR="00B10ECE" w:rsidRPr="00B214C7" w:rsidRDefault="00681E45" w:rsidP="0063527A">
      <w:pPr>
        <w:pStyle w:val="Heading2"/>
        <w:rPr>
          <w:rFonts w:ascii="Times New Roman" w:hAnsi="Times New Roman" w:cs="Times New Roman"/>
          <w:b/>
          <w:bCs/>
        </w:rPr>
      </w:pPr>
      <w:bookmarkStart w:id="24" w:name="_Toc86758370"/>
      <w:r w:rsidRPr="00B214C7">
        <w:rPr>
          <w:rFonts w:ascii="Times New Roman" w:hAnsi="Times New Roman" w:cs="Times New Roman"/>
          <w:b/>
          <w:bCs/>
        </w:rPr>
        <w:lastRenderedPageBreak/>
        <w:t>1.</w:t>
      </w:r>
      <w:r w:rsidR="00EF399C">
        <w:rPr>
          <w:rFonts w:ascii="Times New Roman" w:hAnsi="Times New Roman" w:cs="Times New Roman"/>
          <w:b/>
          <w:bCs/>
        </w:rPr>
        <w:t>9</w:t>
      </w:r>
      <w:r w:rsidR="00EF399C" w:rsidRPr="00B214C7">
        <w:rPr>
          <w:rFonts w:ascii="Times New Roman" w:hAnsi="Times New Roman" w:cs="Times New Roman"/>
          <w:b/>
          <w:bCs/>
        </w:rPr>
        <w:t xml:space="preserve"> </w:t>
      </w:r>
      <w:r w:rsidRPr="00B214C7">
        <w:rPr>
          <w:rFonts w:ascii="Times New Roman" w:hAnsi="Times New Roman" w:cs="Times New Roman"/>
          <w:b/>
          <w:bCs/>
        </w:rPr>
        <w:t>TREND (Transparent Reporting of Evaluations with Nonrandomized Designs) statement checklist</w:t>
      </w:r>
      <w:bookmarkEnd w:id="24"/>
    </w:p>
    <w:tbl>
      <w:tblPr>
        <w:tblW w:w="8923" w:type="dxa"/>
        <w:jc w:val="center"/>
        <w:tblLayout w:type="fixed"/>
        <w:tblLook w:val="04A0" w:firstRow="1" w:lastRow="0" w:firstColumn="1" w:lastColumn="0" w:noHBand="0" w:noVBand="1"/>
      </w:tblPr>
      <w:tblGrid>
        <w:gridCol w:w="1547"/>
        <w:gridCol w:w="403"/>
        <w:gridCol w:w="47"/>
        <w:gridCol w:w="2815"/>
        <w:gridCol w:w="425"/>
        <w:gridCol w:w="1276"/>
        <w:gridCol w:w="2410"/>
      </w:tblGrid>
      <w:tr w:rsidR="00765832" w:rsidRPr="00B214C7" w14:paraId="2738B41A" w14:textId="0F8ACAF9" w:rsidTr="0063527A">
        <w:trPr>
          <w:trHeight w:val="339"/>
          <w:tblHeader/>
          <w:jc w:val="center"/>
        </w:trPr>
        <w:tc>
          <w:tcPr>
            <w:tcW w:w="1547" w:type="dxa"/>
            <w:vMerge w:val="restart"/>
            <w:tcBorders>
              <w:top w:val="single" w:sz="6" w:space="0" w:color="000000"/>
              <w:left w:val="single" w:sz="6" w:space="0" w:color="000000"/>
              <w:bottom w:val="double" w:sz="2" w:space="0" w:color="FFFFCC"/>
              <w:right w:val="single" w:sz="6" w:space="0" w:color="000000"/>
            </w:tcBorders>
            <w:shd w:val="clear" w:color="auto" w:fill="63639A"/>
            <w:vAlign w:val="center"/>
            <w:hideMark/>
          </w:tcPr>
          <w:p w14:paraId="5AB5F309" w14:textId="77777777" w:rsidR="00765832" w:rsidRPr="00B214C7" w:rsidRDefault="00765832" w:rsidP="00681E45">
            <w:pPr>
              <w:pStyle w:val="Default"/>
              <w:ind w:left="-86" w:right="-115"/>
              <w:rPr>
                <w:rFonts w:ascii="Times New Roman" w:hAnsi="Times New Roman" w:cs="Times New Roman"/>
                <w:color w:val="auto"/>
                <w:sz w:val="20"/>
                <w:szCs w:val="20"/>
                <w:lang w:val="en-GB"/>
              </w:rPr>
            </w:pPr>
            <w:r w:rsidRPr="00B214C7">
              <w:rPr>
                <w:rFonts w:ascii="Times New Roman" w:hAnsi="Times New Roman" w:cs="Times New Roman"/>
                <w:b/>
                <w:bCs/>
                <w:color w:val="auto"/>
                <w:sz w:val="20"/>
                <w:szCs w:val="20"/>
                <w:lang w:val="en-GB"/>
              </w:rPr>
              <w:t xml:space="preserve">Paper Section/Topic </w:t>
            </w:r>
          </w:p>
        </w:tc>
        <w:tc>
          <w:tcPr>
            <w:tcW w:w="450" w:type="dxa"/>
            <w:gridSpan w:val="2"/>
            <w:vMerge w:val="restart"/>
            <w:tcBorders>
              <w:top w:val="single" w:sz="6" w:space="0" w:color="000000"/>
              <w:left w:val="single" w:sz="6" w:space="0" w:color="000000"/>
              <w:bottom w:val="double" w:sz="2" w:space="0" w:color="FFFFCC"/>
              <w:right w:val="single" w:sz="6" w:space="0" w:color="000000"/>
            </w:tcBorders>
            <w:shd w:val="clear" w:color="auto" w:fill="63639A"/>
            <w:vAlign w:val="center"/>
            <w:hideMark/>
          </w:tcPr>
          <w:p w14:paraId="1139928A" w14:textId="77777777" w:rsidR="00765832" w:rsidRPr="00B214C7" w:rsidRDefault="00765832" w:rsidP="00681E45">
            <w:pPr>
              <w:pStyle w:val="Default"/>
              <w:ind w:left="-108" w:right="-108"/>
              <w:jc w:val="center"/>
              <w:rPr>
                <w:rFonts w:ascii="Times New Roman" w:hAnsi="Times New Roman" w:cs="Times New Roman"/>
                <w:b/>
                <w:bCs/>
                <w:color w:val="auto"/>
                <w:sz w:val="20"/>
                <w:szCs w:val="20"/>
                <w:lang w:val="en-GB"/>
              </w:rPr>
            </w:pPr>
            <w:r w:rsidRPr="00B214C7">
              <w:rPr>
                <w:rFonts w:ascii="Times New Roman" w:hAnsi="Times New Roman" w:cs="Times New Roman"/>
                <w:b/>
                <w:bCs/>
                <w:color w:val="auto"/>
                <w:sz w:val="20"/>
                <w:szCs w:val="20"/>
                <w:lang w:val="en-GB"/>
              </w:rPr>
              <w:t>Item No.</w:t>
            </w:r>
          </w:p>
        </w:tc>
        <w:tc>
          <w:tcPr>
            <w:tcW w:w="2815" w:type="dxa"/>
            <w:vMerge w:val="restart"/>
            <w:tcBorders>
              <w:top w:val="single" w:sz="6" w:space="0" w:color="000000"/>
              <w:left w:val="single" w:sz="6" w:space="0" w:color="000000"/>
              <w:bottom w:val="double" w:sz="6" w:space="0" w:color="000000"/>
              <w:right w:val="single" w:sz="6" w:space="0" w:color="000000"/>
            </w:tcBorders>
            <w:shd w:val="clear" w:color="auto" w:fill="63639A"/>
            <w:vAlign w:val="center"/>
            <w:hideMark/>
          </w:tcPr>
          <w:p w14:paraId="68B782AF" w14:textId="77777777" w:rsidR="00765832" w:rsidRPr="00B214C7" w:rsidRDefault="00765832" w:rsidP="00681E45">
            <w:pPr>
              <w:pStyle w:val="Default"/>
              <w:rPr>
                <w:rFonts w:ascii="Times New Roman" w:hAnsi="Times New Roman" w:cs="Times New Roman"/>
                <w:color w:val="auto"/>
                <w:sz w:val="20"/>
                <w:szCs w:val="20"/>
                <w:lang w:val="en-GB"/>
              </w:rPr>
            </w:pPr>
            <w:r w:rsidRPr="00B214C7">
              <w:rPr>
                <w:rFonts w:ascii="Times New Roman" w:hAnsi="Times New Roman" w:cs="Times New Roman"/>
                <w:b/>
                <w:bCs/>
                <w:color w:val="auto"/>
                <w:sz w:val="20"/>
                <w:szCs w:val="20"/>
                <w:lang w:val="en-GB"/>
              </w:rPr>
              <w:t>Descriptor</w:t>
            </w:r>
          </w:p>
        </w:tc>
        <w:tc>
          <w:tcPr>
            <w:tcW w:w="1701" w:type="dxa"/>
            <w:gridSpan w:val="2"/>
            <w:tcBorders>
              <w:top w:val="single" w:sz="6" w:space="0" w:color="000000"/>
              <w:left w:val="single" w:sz="6" w:space="0" w:color="000000"/>
              <w:bottom w:val="double" w:sz="6" w:space="0" w:color="000000"/>
              <w:right w:val="single" w:sz="4" w:space="0" w:color="auto"/>
            </w:tcBorders>
            <w:shd w:val="clear" w:color="auto" w:fill="63639A"/>
            <w:vAlign w:val="center"/>
            <w:hideMark/>
          </w:tcPr>
          <w:p w14:paraId="2BC4CFB0" w14:textId="1F26B0D8" w:rsidR="00765832" w:rsidRPr="00B214C7" w:rsidRDefault="00765832" w:rsidP="0063527A">
            <w:pPr>
              <w:jc w:val="center"/>
              <w:rPr>
                <w:rFonts w:ascii="Times New Roman" w:hAnsi="Times New Roman" w:cs="Times New Roman"/>
                <w:sz w:val="20"/>
                <w:szCs w:val="20"/>
              </w:rPr>
            </w:pPr>
            <w:r w:rsidRPr="00B214C7">
              <w:rPr>
                <w:rFonts w:ascii="Times New Roman" w:hAnsi="Times New Roman" w:cs="Times New Roman"/>
                <w:sz w:val="20"/>
                <w:szCs w:val="20"/>
              </w:rPr>
              <w:t>Reported?</w:t>
            </w:r>
          </w:p>
        </w:tc>
        <w:tc>
          <w:tcPr>
            <w:tcW w:w="2410" w:type="dxa"/>
            <w:vMerge w:val="restart"/>
            <w:tcBorders>
              <w:top w:val="single" w:sz="4" w:space="0" w:color="auto"/>
              <w:right w:val="single" w:sz="4" w:space="0" w:color="auto"/>
            </w:tcBorders>
            <w:shd w:val="clear" w:color="auto" w:fill="auto"/>
            <w:vAlign w:val="center"/>
          </w:tcPr>
          <w:p w14:paraId="5A997717" w14:textId="794D3288" w:rsidR="00765832" w:rsidRPr="00B214C7" w:rsidRDefault="00765832" w:rsidP="0063527A">
            <w:pPr>
              <w:jc w:val="center"/>
              <w:rPr>
                <w:rFonts w:ascii="Times New Roman" w:hAnsi="Times New Roman" w:cs="Times New Roman"/>
                <w:sz w:val="20"/>
                <w:szCs w:val="20"/>
              </w:rPr>
            </w:pPr>
            <w:r w:rsidRPr="00B214C7">
              <w:rPr>
                <w:rFonts w:ascii="Times New Roman" w:hAnsi="Times New Roman" w:cs="Times New Roman"/>
                <w:sz w:val="20"/>
                <w:szCs w:val="20"/>
              </w:rPr>
              <w:t>Notes</w:t>
            </w:r>
          </w:p>
        </w:tc>
      </w:tr>
      <w:tr w:rsidR="00765832" w:rsidRPr="00B214C7" w14:paraId="7D6A97B6" w14:textId="77777777" w:rsidTr="0063527A">
        <w:trPr>
          <w:trHeight w:val="246"/>
          <w:jc w:val="center"/>
        </w:trPr>
        <w:tc>
          <w:tcPr>
            <w:tcW w:w="1547" w:type="dxa"/>
            <w:vMerge/>
            <w:tcBorders>
              <w:top w:val="single" w:sz="6" w:space="0" w:color="000000"/>
              <w:left w:val="single" w:sz="6" w:space="0" w:color="000000"/>
              <w:bottom w:val="double" w:sz="2" w:space="0" w:color="FFFFCC"/>
              <w:right w:val="single" w:sz="6" w:space="0" w:color="000000"/>
            </w:tcBorders>
            <w:vAlign w:val="center"/>
            <w:hideMark/>
          </w:tcPr>
          <w:p w14:paraId="45620AB5" w14:textId="77777777" w:rsidR="00765832" w:rsidRPr="00B214C7" w:rsidRDefault="00765832" w:rsidP="00681E45">
            <w:pPr>
              <w:rPr>
                <w:rFonts w:ascii="Times New Roman" w:hAnsi="Times New Roman" w:cs="Times New Roman"/>
                <w:sz w:val="20"/>
                <w:szCs w:val="20"/>
                <w:lang w:eastAsia="en-CA"/>
              </w:rPr>
            </w:pPr>
          </w:p>
        </w:tc>
        <w:tc>
          <w:tcPr>
            <w:tcW w:w="450" w:type="dxa"/>
            <w:gridSpan w:val="2"/>
            <w:vMerge/>
            <w:tcBorders>
              <w:top w:val="single" w:sz="6" w:space="0" w:color="000000"/>
              <w:left w:val="single" w:sz="6" w:space="0" w:color="000000"/>
              <w:bottom w:val="double" w:sz="2" w:space="0" w:color="FFFFCC"/>
              <w:right w:val="single" w:sz="6" w:space="0" w:color="000000"/>
            </w:tcBorders>
            <w:vAlign w:val="center"/>
            <w:hideMark/>
          </w:tcPr>
          <w:p w14:paraId="5D41A39C" w14:textId="77777777" w:rsidR="00765832" w:rsidRPr="00B214C7" w:rsidRDefault="00765832" w:rsidP="00681E45">
            <w:pPr>
              <w:rPr>
                <w:rFonts w:ascii="Times New Roman" w:hAnsi="Times New Roman" w:cs="Times New Roman"/>
                <w:b/>
                <w:bCs/>
                <w:sz w:val="20"/>
                <w:szCs w:val="20"/>
                <w:lang w:eastAsia="en-CA"/>
              </w:rPr>
            </w:pPr>
          </w:p>
        </w:tc>
        <w:tc>
          <w:tcPr>
            <w:tcW w:w="2815" w:type="dxa"/>
            <w:vMerge/>
            <w:tcBorders>
              <w:top w:val="single" w:sz="6" w:space="0" w:color="000000"/>
              <w:left w:val="single" w:sz="6" w:space="0" w:color="000000"/>
              <w:bottom w:val="double" w:sz="6" w:space="0" w:color="000000"/>
              <w:right w:val="single" w:sz="6" w:space="0" w:color="000000"/>
            </w:tcBorders>
            <w:vAlign w:val="center"/>
            <w:hideMark/>
          </w:tcPr>
          <w:p w14:paraId="3A2E7A0E" w14:textId="77777777" w:rsidR="00765832" w:rsidRPr="00B214C7" w:rsidRDefault="00765832" w:rsidP="00681E45">
            <w:pPr>
              <w:rPr>
                <w:rFonts w:ascii="Times New Roman" w:hAnsi="Times New Roman" w:cs="Times New Roman"/>
                <w:sz w:val="20"/>
                <w:szCs w:val="20"/>
                <w:lang w:eastAsia="en-CA"/>
              </w:rPr>
            </w:pPr>
          </w:p>
        </w:tc>
        <w:tc>
          <w:tcPr>
            <w:tcW w:w="425" w:type="dxa"/>
            <w:tcBorders>
              <w:top w:val="double" w:sz="6" w:space="0" w:color="000000"/>
              <w:left w:val="single" w:sz="6" w:space="0" w:color="000000"/>
              <w:bottom w:val="double" w:sz="6" w:space="0" w:color="000000"/>
              <w:right w:val="single" w:sz="6" w:space="0" w:color="000000"/>
            </w:tcBorders>
            <w:shd w:val="clear" w:color="auto" w:fill="63639A"/>
            <w:vAlign w:val="center"/>
          </w:tcPr>
          <w:p w14:paraId="240D3185" w14:textId="77777777" w:rsidR="00765832" w:rsidRPr="00B214C7" w:rsidRDefault="00765832" w:rsidP="00681E45">
            <w:pPr>
              <w:pStyle w:val="Default"/>
              <w:numPr>
                <w:ilvl w:val="0"/>
                <w:numId w:val="7"/>
              </w:numPr>
              <w:jc w:val="right"/>
              <w:rPr>
                <w:rFonts w:ascii="Times New Roman" w:hAnsi="Times New Roman" w:cs="Times New Roman"/>
                <w:color w:val="auto"/>
                <w:sz w:val="20"/>
                <w:szCs w:val="20"/>
                <w:lang w:val="en-GB"/>
              </w:rPr>
            </w:pPr>
          </w:p>
        </w:tc>
        <w:tc>
          <w:tcPr>
            <w:tcW w:w="1276" w:type="dxa"/>
            <w:tcBorders>
              <w:top w:val="double" w:sz="6" w:space="0" w:color="000000"/>
              <w:left w:val="single" w:sz="6" w:space="0" w:color="000000"/>
              <w:bottom w:val="double" w:sz="6" w:space="0" w:color="000000"/>
            </w:tcBorders>
            <w:shd w:val="clear" w:color="auto" w:fill="63639A"/>
            <w:vAlign w:val="center"/>
            <w:hideMark/>
          </w:tcPr>
          <w:p w14:paraId="29318B44" w14:textId="77777777" w:rsidR="00765832" w:rsidRPr="00B214C7" w:rsidRDefault="00765832" w:rsidP="00681E45">
            <w:pPr>
              <w:pStyle w:val="Default"/>
              <w:ind w:left="-108" w:right="-54"/>
              <w:jc w:val="center"/>
              <w:rPr>
                <w:rFonts w:ascii="Times New Roman" w:hAnsi="Times New Roman" w:cs="Times New Roman"/>
                <w:color w:val="auto"/>
                <w:sz w:val="20"/>
                <w:szCs w:val="20"/>
                <w:lang w:val="en-GB"/>
              </w:rPr>
            </w:pPr>
            <w:proofErr w:type="spellStart"/>
            <w:r w:rsidRPr="00B214C7">
              <w:rPr>
                <w:rFonts w:ascii="Times New Roman" w:hAnsi="Times New Roman" w:cs="Times New Roman"/>
                <w:color w:val="auto"/>
                <w:sz w:val="20"/>
                <w:szCs w:val="20"/>
                <w:lang w:val="en-GB"/>
              </w:rPr>
              <w:t>Pg</w:t>
            </w:r>
            <w:proofErr w:type="spellEnd"/>
            <w:r w:rsidRPr="00B214C7">
              <w:rPr>
                <w:rFonts w:ascii="Times New Roman" w:hAnsi="Times New Roman" w:cs="Times New Roman"/>
                <w:color w:val="auto"/>
                <w:sz w:val="20"/>
                <w:szCs w:val="20"/>
                <w:lang w:val="en-GB"/>
              </w:rPr>
              <w:t xml:space="preserve"> #</w:t>
            </w:r>
          </w:p>
        </w:tc>
        <w:tc>
          <w:tcPr>
            <w:tcW w:w="2410" w:type="dxa"/>
            <w:vMerge/>
            <w:tcBorders>
              <w:bottom w:val="double" w:sz="6" w:space="0" w:color="000000"/>
              <w:right w:val="single" w:sz="4" w:space="0" w:color="auto"/>
            </w:tcBorders>
            <w:hideMark/>
          </w:tcPr>
          <w:p w14:paraId="6CB88246" w14:textId="0275B92A" w:rsidR="00765832" w:rsidRPr="00B214C7" w:rsidRDefault="00765832" w:rsidP="00681E45">
            <w:pPr>
              <w:rPr>
                <w:rFonts w:ascii="Times New Roman" w:hAnsi="Times New Roman" w:cs="Times New Roman"/>
                <w:sz w:val="20"/>
                <w:szCs w:val="20"/>
                <w:lang w:eastAsia="en-CA"/>
              </w:rPr>
            </w:pPr>
          </w:p>
        </w:tc>
      </w:tr>
      <w:tr w:rsidR="00765832" w:rsidRPr="00B214C7" w14:paraId="4827294D" w14:textId="77777777" w:rsidTr="0063527A">
        <w:trPr>
          <w:trHeight w:val="219"/>
          <w:jc w:val="center"/>
        </w:trPr>
        <w:tc>
          <w:tcPr>
            <w:tcW w:w="4812" w:type="dxa"/>
            <w:gridSpan w:val="4"/>
            <w:tcBorders>
              <w:top w:val="double" w:sz="6" w:space="0" w:color="000000"/>
              <w:left w:val="single" w:sz="6" w:space="0" w:color="000000"/>
              <w:bottom w:val="single" w:sz="6" w:space="0" w:color="000000"/>
              <w:right w:val="single" w:sz="6" w:space="0" w:color="000000"/>
            </w:tcBorders>
            <w:shd w:val="clear" w:color="auto" w:fill="FFFFCC"/>
            <w:vAlign w:val="center"/>
            <w:hideMark/>
          </w:tcPr>
          <w:p w14:paraId="7D4B0AB0" w14:textId="77777777" w:rsidR="00B10ECE" w:rsidRPr="00B214C7" w:rsidRDefault="00B10ECE" w:rsidP="00681E45">
            <w:pPr>
              <w:pStyle w:val="Default"/>
              <w:ind w:left="-90"/>
              <w:rPr>
                <w:rFonts w:ascii="Times New Roman" w:hAnsi="Times New Roman" w:cs="Times New Roman"/>
                <w:color w:val="auto"/>
                <w:sz w:val="20"/>
                <w:szCs w:val="20"/>
                <w:lang w:val="en-GB"/>
              </w:rPr>
            </w:pPr>
            <w:r w:rsidRPr="00B214C7">
              <w:rPr>
                <w:rFonts w:ascii="Times New Roman" w:hAnsi="Times New Roman" w:cs="Times New Roman"/>
                <w:b/>
                <w:bCs/>
                <w:color w:val="auto"/>
                <w:sz w:val="20"/>
                <w:szCs w:val="20"/>
                <w:lang w:val="en-GB"/>
              </w:rPr>
              <w:t>TITLE and ABSTRACT</w:t>
            </w:r>
          </w:p>
        </w:tc>
        <w:tc>
          <w:tcPr>
            <w:tcW w:w="425" w:type="dxa"/>
            <w:tcBorders>
              <w:top w:val="double" w:sz="6" w:space="0" w:color="000000"/>
              <w:left w:val="single" w:sz="6" w:space="0" w:color="000000"/>
              <w:bottom w:val="single" w:sz="6" w:space="0" w:color="000000"/>
              <w:right w:val="single" w:sz="6" w:space="0" w:color="000000"/>
            </w:tcBorders>
            <w:shd w:val="clear" w:color="auto" w:fill="FFFFCC"/>
          </w:tcPr>
          <w:p w14:paraId="42E5FF98" w14:textId="77777777" w:rsidR="00B10ECE" w:rsidRPr="00B214C7" w:rsidRDefault="00B10ECE" w:rsidP="00681E45">
            <w:pPr>
              <w:pStyle w:val="Default"/>
              <w:jc w:val="right"/>
              <w:rPr>
                <w:rFonts w:ascii="Times New Roman" w:hAnsi="Times New Roman" w:cs="Times New Roman"/>
                <w:color w:val="auto"/>
                <w:sz w:val="20"/>
                <w:szCs w:val="20"/>
                <w:lang w:val="en-GB"/>
              </w:rPr>
            </w:pPr>
          </w:p>
        </w:tc>
        <w:tc>
          <w:tcPr>
            <w:tcW w:w="1276" w:type="dxa"/>
            <w:tcBorders>
              <w:top w:val="double" w:sz="6" w:space="0" w:color="000000"/>
              <w:left w:val="single" w:sz="6" w:space="0" w:color="000000"/>
              <w:bottom w:val="single" w:sz="6" w:space="0" w:color="000000"/>
              <w:right w:val="single" w:sz="4" w:space="0" w:color="auto"/>
            </w:tcBorders>
            <w:shd w:val="clear" w:color="auto" w:fill="FFFFCC"/>
          </w:tcPr>
          <w:p w14:paraId="0C8B353A" w14:textId="77777777" w:rsidR="00B10ECE" w:rsidRPr="00B214C7" w:rsidRDefault="00B10ECE" w:rsidP="00681E45">
            <w:pPr>
              <w:pStyle w:val="Default"/>
              <w:jc w:val="right"/>
              <w:rPr>
                <w:rFonts w:ascii="Times New Roman" w:hAnsi="Times New Roman" w:cs="Times New Roman"/>
                <w:color w:val="auto"/>
                <w:sz w:val="20"/>
                <w:szCs w:val="20"/>
                <w:lang w:val="en-GB"/>
              </w:rPr>
            </w:pPr>
          </w:p>
        </w:tc>
        <w:tc>
          <w:tcPr>
            <w:tcW w:w="2410" w:type="dxa"/>
            <w:tcBorders>
              <w:top w:val="double" w:sz="6" w:space="0" w:color="000000"/>
              <w:left w:val="single" w:sz="4" w:space="0" w:color="auto"/>
              <w:bottom w:val="single" w:sz="6" w:space="0" w:color="000000"/>
              <w:right w:val="single" w:sz="6" w:space="0" w:color="000000"/>
            </w:tcBorders>
            <w:shd w:val="clear" w:color="auto" w:fill="FFFFCC"/>
          </w:tcPr>
          <w:p w14:paraId="53859EBA" w14:textId="77777777" w:rsidR="00B10ECE" w:rsidRPr="00B214C7" w:rsidRDefault="00B10ECE" w:rsidP="00681E45">
            <w:pPr>
              <w:pStyle w:val="Default"/>
              <w:jc w:val="right"/>
              <w:rPr>
                <w:rFonts w:ascii="Times New Roman" w:hAnsi="Times New Roman" w:cs="Times New Roman"/>
                <w:color w:val="auto"/>
                <w:sz w:val="20"/>
                <w:szCs w:val="20"/>
                <w:lang w:val="en-GB"/>
              </w:rPr>
            </w:pPr>
          </w:p>
        </w:tc>
      </w:tr>
      <w:tr w:rsidR="00765832" w:rsidRPr="00B214C7" w14:paraId="116C51DF" w14:textId="77777777" w:rsidTr="0063527A">
        <w:trPr>
          <w:trHeight w:val="114"/>
          <w:jc w:val="center"/>
        </w:trPr>
        <w:tc>
          <w:tcPr>
            <w:tcW w:w="1547" w:type="dxa"/>
            <w:tcBorders>
              <w:top w:val="single" w:sz="6" w:space="0" w:color="000000"/>
              <w:left w:val="single" w:sz="6" w:space="0" w:color="000000"/>
              <w:bottom w:val="nil"/>
              <w:right w:val="single" w:sz="6" w:space="0" w:color="000000"/>
            </w:tcBorders>
            <w:hideMark/>
          </w:tcPr>
          <w:p w14:paraId="21683FBF"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Title and Abstract</w:t>
            </w:r>
          </w:p>
        </w:tc>
        <w:tc>
          <w:tcPr>
            <w:tcW w:w="450" w:type="dxa"/>
            <w:gridSpan w:val="2"/>
            <w:tcBorders>
              <w:top w:val="single" w:sz="6" w:space="0" w:color="000000"/>
              <w:left w:val="single" w:sz="6" w:space="0" w:color="000000"/>
              <w:bottom w:val="nil"/>
              <w:right w:val="single" w:sz="6" w:space="0" w:color="000000"/>
            </w:tcBorders>
            <w:hideMark/>
          </w:tcPr>
          <w:p w14:paraId="376254E2"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w:t>
            </w:r>
          </w:p>
        </w:tc>
        <w:tc>
          <w:tcPr>
            <w:tcW w:w="2815" w:type="dxa"/>
            <w:tcBorders>
              <w:top w:val="single" w:sz="6" w:space="0" w:color="000000"/>
              <w:left w:val="single" w:sz="6" w:space="0" w:color="000000"/>
              <w:bottom w:val="dashed" w:sz="4" w:space="0" w:color="auto"/>
              <w:right w:val="single" w:sz="6" w:space="0" w:color="000000"/>
            </w:tcBorders>
            <w:vAlign w:val="center"/>
            <w:hideMark/>
          </w:tcPr>
          <w:p w14:paraId="525F3B6A" w14:textId="77777777" w:rsidR="00B10ECE" w:rsidRPr="00B214C7" w:rsidRDefault="00B10ECE" w:rsidP="00681E45">
            <w:pPr>
              <w:pStyle w:val="Default"/>
              <w:numPr>
                <w:ilvl w:val="0"/>
                <w:numId w:val="8"/>
              </w:numPr>
              <w:ind w:left="158" w:hanging="15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Information on how units were allocated to interventions</w:t>
            </w:r>
          </w:p>
        </w:tc>
        <w:tc>
          <w:tcPr>
            <w:tcW w:w="425" w:type="dxa"/>
            <w:tcBorders>
              <w:top w:val="single" w:sz="6" w:space="0" w:color="000000"/>
              <w:left w:val="single" w:sz="6" w:space="0" w:color="000000"/>
              <w:bottom w:val="dashed" w:sz="4" w:space="0" w:color="auto"/>
              <w:right w:val="single" w:sz="6" w:space="0" w:color="000000"/>
            </w:tcBorders>
          </w:tcPr>
          <w:p w14:paraId="2A773F21"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3BBDA4DD"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single" w:sz="6" w:space="0" w:color="000000"/>
              <w:left w:val="single" w:sz="6" w:space="0" w:color="000000"/>
              <w:bottom w:val="dashed" w:sz="4" w:space="0" w:color="auto"/>
              <w:right w:val="single" w:sz="6" w:space="0" w:color="000000"/>
            </w:tcBorders>
            <w:hideMark/>
          </w:tcPr>
          <w:p w14:paraId="756A7DE3"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intervention implemented, mentioned in title it’s a modelling study</w:t>
            </w:r>
          </w:p>
        </w:tc>
      </w:tr>
      <w:tr w:rsidR="00765832" w:rsidRPr="00B214C7" w14:paraId="31E7CF43" w14:textId="77777777" w:rsidTr="0063527A">
        <w:trPr>
          <w:trHeight w:val="200"/>
          <w:jc w:val="center"/>
        </w:trPr>
        <w:tc>
          <w:tcPr>
            <w:tcW w:w="1547" w:type="dxa"/>
            <w:tcBorders>
              <w:top w:val="nil"/>
              <w:left w:val="single" w:sz="6" w:space="0" w:color="000000"/>
              <w:bottom w:val="nil"/>
              <w:right w:val="single" w:sz="6" w:space="0" w:color="000000"/>
            </w:tcBorders>
          </w:tcPr>
          <w:p w14:paraId="038D9AC7"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6A7771B2"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0351BCB8" w14:textId="77777777" w:rsidR="00B10ECE" w:rsidRPr="00B214C7" w:rsidRDefault="00B10ECE" w:rsidP="00681E45">
            <w:pPr>
              <w:pStyle w:val="Default"/>
              <w:numPr>
                <w:ilvl w:val="0"/>
                <w:numId w:val="8"/>
              </w:numPr>
              <w:ind w:left="158" w:hanging="15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Structured abstract recommended</w:t>
            </w:r>
          </w:p>
        </w:tc>
        <w:tc>
          <w:tcPr>
            <w:tcW w:w="425" w:type="dxa"/>
            <w:tcBorders>
              <w:top w:val="dashed" w:sz="4" w:space="0" w:color="auto"/>
              <w:left w:val="single" w:sz="6" w:space="0" w:color="000000"/>
              <w:bottom w:val="dashed" w:sz="4" w:space="0" w:color="auto"/>
              <w:right w:val="single" w:sz="6" w:space="0" w:color="000000"/>
            </w:tcBorders>
            <w:hideMark/>
          </w:tcPr>
          <w:p w14:paraId="71C18667"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284E1A07"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1-2</w:t>
            </w:r>
          </w:p>
        </w:tc>
        <w:tc>
          <w:tcPr>
            <w:tcW w:w="2410" w:type="dxa"/>
            <w:tcBorders>
              <w:top w:val="dashed" w:sz="4" w:space="0" w:color="auto"/>
              <w:left w:val="single" w:sz="6" w:space="0" w:color="000000"/>
              <w:bottom w:val="dashed" w:sz="4" w:space="0" w:color="auto"/>
              <w:right w:val="single" w:sz="6" w:space="0" w:color="000000"/>
            </w:tcBorders>
          </w:tcPr>
          <w:p w14:paraId="57494BA5" w14:textId="77777777" w:rsidR="00B10ECE" w:rsidRPr="00B214C7" w:rsidRDefault="00B10ECE" w:rsidP="00681E45">
            <w:pPr>
              <w:pStyle w:val="Default"/>
              <w:rPr>
                <w:rFonts w:ascii="Times New Roman" w:hAnsi="Times New Roman" w:cs="Times New Roman"/>
                <w:color w:val="auto"/>
                <w:sz w:val="20"/>
                <w:szCs w:val="20"/>
                <w:lang w:val="en-GB"/>
              </w:rPr>
            </w:pPr>
          </w:p>
        </w:tc>
      </w:tr>
      <w:tr w:rsidR="00765832" w:rsidRPr="00B214C7" w14:paraId="201F706E" w14:textId="77777777" w:rsidTr="0063527A">
        <w:trPr>
          <w:trHeight w:val="170"/>
          <w:jc w:val="center"/>
        </w:trPr>
        <w:tc>
          <w:tcPr>
            <w:tcW w:w="1547" w:type="dxa"/>
            <w:tcBorders>
              <w:top w:val="nil"/>
              <w:left w:val="single" w:sz="6" w:space="0" w:color="000000"/>
              <w:bottom w:val="double" w:sz="2" w:space="0" w:color="FFFFCC"/>
              <w:right w:val="single" w:sz="6" w:space="0" w:color="000000"/>
            </w:tcBorders>
          </w:tcPr>
          <w:p w14:paraId="2506FA69"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double" w:sz="2" w:space="0" w:color="FFFFCC"/>
              <w:right w:val="single" w:sz="6" w:space="0" w:color="000000"/>
            </w:tcBorders>
          </w:tcPr>
          <w:p w14:paraId="17C1430C"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ouble" w:sz="6" w:space="0" w:color="000000"/>
              <w:right w:val="single" w:sz="6" w:space="0" w:color="000000"/>
            </w:tcBorders>
            <w:vAlign w:val="center"/>
            <w:hideMark/>
          </w:tcPr>
          <w:p w14:paraId="6C35DFF9" w14:textId="77777777" w:rsidR="00B10ECE" w:rsidRPr="00B214C7" w:rsidRDefault="00B10ECE" w:rsidP="00681E45">
            <w:pPr>
              <w:pStyle w:val="Default"/>
              <w:numPr>
                <w:ilvl w:val="0"/>
                <w:numId w:val="8"/>
              </w:numPr>
              <w:ind w:left="158" w:hanging="15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Information on target population or study sample</w:t>
            </w:r>
          </w:p>
        </w:tc>
        <w:tc>
          <w:tcPr>
            <w:tcW w:w="425" w:type="dxa"/>
            <w:tcBorders>
              <w:top w:val="dashed" w:sz="4" w:space="0" w:color="auto"/>
              <w:left w:val="single" w:sz="6" w:space="0" w:color="000000"/>
              <w:bottom w:val="double" w:sz="6" w:space="0" w:color="000000"/>
              <w:right w:val="single" w:sz="6" w:space="0" w:color="000000"/>
            </w:tcBorders>
            <w:hideMark/>
          </w:tcPr>
          <w:p w14:paraId="69DE51A2"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ouble" w:sz="6" w:space="0" w:color="000000"/>
              <w:right w:val="single" w:sz="6" w:space="0" w:color="000000"/>
            </w:tcBorders>
            <w:vAlign w:val="center"/>
            <w:hideMark/>
          </w:tcPr>
          <w:p w14:paraId="10EEAF90"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1-2</w:t>
            </w:r>
          </w:p>
        </w:tc>
        <w:tc>
          <w:tcPr>
            <w:tcW w:w="2410" w:type="dxa"/>
            <w:tcBorders>
              <w:top w:val="dashed" w:sz="4" w:space="0" w:color="auto"/>
              <w:left w:val="single" w:sz="6" w:space="0" w:color="000000"/>
              <w:bottom w:val="double" w:sz="6" w:space="0" w:color="000000"/>
              <w:right w:val="single" w:sz="6" w:space="0" w:color="000000"/>
            </w:tcBorders>
          </w:tcPr>
          <w:p w14:paraId="2FD1D685" w14:textId="77777777" w:rsidR="00B10ECE" w:rsidRPr="00B214C7" w:rsidRDefault="00B10ECE" w:rsidP="00681E45">
            <w:pPr>
              <w:pStyle w:val="Default"/>
              <w:rPr>
                <w:rFonts w:ascii="Times New Roman" w:hAnsi="Times New Roman" w:cs="Times New Roman"/>
                <w:color w:val="auto"/>
                <w:sz w:val="20"/>
                <w:szCs w:val="20"/>
                <w:lang w:val="en-GB"/>
              </w:rPr>
            </w:pPr>
          </w:p>
        </w:tc>
      </w:tr>
      <w:tr w:rsidR="00765832" w:rsidRPr="00B214C7" w14:paraId="02AF2710" w14:textId="77777777" w:rsidTr="0063527A">
        <w:trPr>
          <w:trHeight w:val="219"/>
          <w:jc w:val="center"/>
        </w:trPr>
        <w:tc>
          <w:tcPr>
            <w:tcW w:w="4812" w:type="dxa"/>
            <w:gridSpan w:val="4"/>
            <w:tcBorders>
              <w:top w:val="double" w:sz="6" w:space="0" w:color="000000"/>
              <w:left w:val="single" w:sz="6" w:space="0" w:color="000000"/>
              <w:bottom w:val="single" w:sz="6" w:space="0" w:color="000000"/>
              <w:right w:val="single" w:sz="6" w:space="0" w:color="000000"/>
            </w:tcBorders>
            <w:shd w:val="clear" w:color="auto" w:fill="FFFFCC"/>
            <w:vAlign w:val="center"/>
            <w:hideMark/>
          </w:tcPr>
          <w:p w14:paraId="7128E3B4" w14:textId="77777777" w:rsidR="00B10ECE" w:rsidRPr="00B214C7" w:rsidRDefault="00B10ECE" w:rsidP="00681E45">
            <w:pPr>
              <w:pStyle w:val="Default"/>
              <w:ind w:left="-90"/>
              <w:rPr>
                <w:rFonts w:ascii="Times New Roman" w:hAnsi="Times New Roman" w:cs="Times New Roman"/>
                <w:color w:val="auto"/>
                <w:sz w:val="20"/>
                <w:szCs w:val="20"/>
                <w:lang w:val="en-GB"/>
              </w:rPr>
            </w:pPr>
            <w:r w:rsidRPr="00B214C7">
              <w:rPr>
                <w:rFonts w:ascii="Times New Roman" w:hAnsi="Times New Roman" w:cs="Times New Roman"/>
                <w:b/>
                <w:bCs/>
                <w:color w:val="auto"/>
                <w:sz w:val="20"/>
                <w:szCs w:val="20"/>
                <w:lang w:val="en-GB"/>
              </w:rPr>
              <w:t>INTRODUCTION</w:t>
            </w:r>
          </w:p>
        </w:tc>
        <w:tc>
          <w:tcPr>
            <w:tcW w:w="425" w:type="dxa"/>
            <w:tcBorders>
              <w:top w:val="double" w:sz="6" w:space="0" w:color="000000"/>
              <w:left w:val="single" w:sz="6" w:space="0" w:color="000000"/>
              <w:bottom w:val="single" w:sz="6" w:space="0" w:color="000000"/>
              <w:right w:val="single" w:sz="6" w:space="0" w:color="000000"/>
            </w:tcBorders>
            <w:shd w:val="clear" w:color="auto" w:fill="FFFFCC"/>
          </w:tcPr>
          <w:p w14:paraId="48B475FD" w14:textId="77777777" w:rsidR="00B10ECE" w:rsidRPr="00B214C7" w:rsidRDefault="00B10ECE" w:rsidP="00681E45">
            <w:pPr>
              <w:pStyle w:val="Default"/>
              <w:jc w:val="right"/>
              <w:rPr>
                <w:rFonts w:ascii="Times New Roman" w:hAnsi="Times New Roman" w:cs="Times New Roman"/>
                <w:color w:val="auto"/>
                <w:sz w:val="20"/>
                <w:szCs w:val="20"/>
                <w:lang w:val="en-GB"/>
              </w:rPr>
            </w:pPr>
          </w:p>
        </w:tc>
        <w:tc>
          <w:tcPr>
            <w:tcW w:w="1276" w:type="dxa"/>
            <w:tcBorders>
              <w:top w:val="double" w:sz="6" w:space="0" w:color="000000"/>
              <w:left w:val="single" w:sz="6" w:space="0" w:color="000000"/>
              <w:bottom w:val="single" w:sz="6" w:space="0" w:color="000000"/>
              <w:right w:val="single" w:sz="6" w:space="0" w:color="000000"/>
            </w:tcBorders>
            <w:shd w:val="clear" w:color="auto" w:fill="FFFFCC"/>
          </w:tcPr>
          <w:p w14:paraId="4E1F3FA7" w14:textId="77777777" w:rsidR="00B10ECE" w:rsidRPr="00B214C7" w:rsidRDefault="00B10ECE" w:rsidP="00681E45">
            <w:pPr>
              <w:pStyle w:val="Default"/>
              <w:jc w:val="right"/>
              <w:rPr>
                <w:rFonts w:ascii="Times New Roman" w:hAnsi="Times New Roman" w:cs="Times New Roman"/>
                <w:color w:val="auto"/>
                <w:sz w:val="20"/>
                <w:szCs w:val="20"/>
                <w:lang w:val="en-GB"/>
              </w:rPr>
            </w:pPr>
          </w:p>
        </w:tc>
        <w:tc>
          <w:tcPr>
            <w:tcW w:w="2410" w:type="dxa"/>
            <w:tcBorders>
              <w:top w:val="double" w:sz="6" w:space="0" w:color="000000"/>
              <w:left w:val="single" w:sz="6" w:space="0" w:color="000000"/>
              <w:bottom w:val="single" w:sz="6" w:space="0" w:color="000000"/>
              <w:right w:val="single" w:sz="6" w:space="0" w:color="000000"/>
            </w:tcBorders>
            <w:shd w:val="clear" w:color="auto" w:fill="FFFFCC"/>
          </w:tcPr>
          <w:p w14:paraId="1FD9D438" w14:textId="77777777" w:rsidR="00B10ECE" w:rsidRPr="00B214C7" w:rsidRDefault="00B10ECE" w:rsidP="00681E45">
            <w:pPr>
              <w:pStyle w:val="Default"/>
              <w:jc w:val="right"/>
              <w:rPr>
                <w:rFonts w:ascii="Times New Roman" w:hAnsi="Times New Roman" w:cs="Times New Roman"/>
                <w:color w:val="auto"/>
                <w:sz w:val="20"/>
                <w:szCs w:val="20"/>
                <w:lang w:val="en-GB"/>
              </w:rPr>
            </w:pPr>
          </w:p>
        </w:tc>
      </w:tr>
      <w:tr w:rsidR="00765832" w:rsidRPr="00B214C7" w14:paraId="14F4DC62" w14:textId="77777777" w:rsidTr="0063527A">
        <w:trPr>
          <w:trHeight w:val="309"/>
          <w:jc w:val="center"/>
        </w:trPr>
        <w:tc>
          <w:tcPr>
            <w:tcW w:w="1547" w:type="dxa"/>
            <w:tcBorders>
              <w:top w:val="single" w:sz="6" w:space="0" w:color="000000"/>
              <w:left w:val="single" w:sz="6" w:space="0" w:color="000000"/>
              <w:bottom w:val="nil"/>
              <w:right w:val="single" w:sz="6" w:space="0" w:color="000000"/>
            </w:tcBorders>
            <w:hideMark/>
          </w:tcPr>
          <w:p w14:paraId="147A4591"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Background </w:t>
            </w:r>
          </w:p>
        </w:tc>
        <w:tc>
          <w:tcPr>
            <w:tcW w:w="403" w:type="dxa"/>
            <w:tcBorders>
              <w:top w:val="single" w:sz="6" w:space="0" w:color="000000"/>
              <w:left w:val="single" w:sz="6" w:space="0" w:color="000000"/>
              <w:bottom w:val="nil"/>
              <w:right w:val="single" w:sz="6" w:space="0" w:color="000000"/>
            </w:tcBorders>
            <w:hideMark/>
          </w:tcPr>
          <w:p w14:paraId="31CB7A5C"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2</w:t>
            </w:r>
          </w:p>
        </w:tc>
        <w:tc>
          <w:tcPr>
            <w:tcW w:w="2862" w:type="dxa"/>
            <w:gridSpan w:val="2"/>
            <w:tcBorders>
              <w:top w:val="single" w:sz="6" w:space="0" w:color="000000"/>
              <w:left w:val="single" w:sz="6" w:space="0" w:color="000000"/>
              <w:bottom w:val="dashed" w:sz="4" w:space="0" w:color="auto"/>
              <w:right w:val="single" w:sz="6" w:space="0" w:color="000000"/>
            </w:tcBorders>
            <w:vAlign w:val="center"/>
            <w:hideMark/>
          </w:tcPr>
          <w:p w14:paraId="6621EC1E" w14:textId="77777777" w:rsidR="00B10ECE" w:rsidRPr="00B214C7" w:rsidRDefault="00B10ECE" w:rsidP="00681E45">
            <w:pPr>
              <w:pStyle w:val="Default"/>
              <w:numPr>
                <w:ilvl w:val="0"/>
                <w:numId w:val="9"/>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Scientific background and explanation of rationale</w:t>
            </w:r>
          </w:p>
        </w:tc>
        <w:tc>
          <w:tcPr>
            <w:tcW w:w="425" w:type="dxa"/>
            <w:tcBorders>
              <w:top w:val="single" w:sz="6" w:space="0" w:color="000000"/>
              <w:left w:val="single" w:sz="6" w:space="0" w:color="000000"/>
              <w:bottom w:val="dashed" w:sz="4" w:space="0" w:color="auto"/>
              <w:right w:val="single" w:sz="6" w:space="0" w:color="000000"/>
            </w:tcBorders>
            <w:hideMark/>
          </w:tcPr>
          <w:p w14:paraId="3E6C2CCA"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56FF1ED1"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3</w:t>
            </w:r>
          </w:p>
        </w:tc>
        <w:tc>
          <w:tcPr>
            <w:tcW w:w="2410" w:type="dxa"/>
            <w:tcBorders>
              <w:top w:val="single" w:sz="6" w:space="0" w:color="000000"/>
              <w:left w:val="single" w:sz="6" w:space="0" w:color="000000"/>
              <w:bottom w:val="dashed" w:sz="4" w:space="0" w:color="auto"/>
              <w:right w:val="single" w:sz="6" w:space="0" w:color="000000"/>
            </w:tcBorders>
          </w:tcPr>
          <w:p w14:paraId="144E252D" w14:textId="77777777" w:rsidR="00B10ECE" w:rsidRPr="00B214C7" w:rsidRDefault="00B10ECE" w:rsidP="00681E45">
            <w:pPr>
              <w:pStyle w:val="Default"/>
              <w:rPr>
                <w:rFonts w:ascii="Times New Roman" w:hAnsi="Times New Roman" w:cs="Times New Roman"/>
                <w:color w:val="auto"/>
                <w:sz w:val="20"/>
                <w:szCs w:val="20"/>
                <w:lang w:val="en-GB"/>
              </w:rPr>
            </w:pPr>
          </w:p>
        </w:tc>
      </w:tr>
      <w:tr w:rsidR="00765832" w:rsidRPr="00B214C7" w14:paraId="2141CE54" w14:textId="77777777" w:rsidTr="0063527A">
        <w:trPr>
          <w:trHeight w:val="215"/>
          <w:jc w:val="center"/>
        </w:trPr>
        <w:tc>
          <w:tcPr>
            <w:tcW w:w="1547" w:type="dxa"/>
            <w:tcBorders>
              <w:top w:val="nil"/>
              <w:left w:val="single" w:sz="6" w:space="0" w:color="000000"/>
              <w:bottom w:val="double" w:sz="2" w:space="0" w:color="FFFFCC"/>
              <w:right w:val="single" w:sz="6" w:space="0" w:color="000000"/>
            </w:tcBorders>
          </w:tcPr>
          <w:p w14:paraId="10B75573"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03" w:type="dxa"/>
            <w:tcBorders>
              <w:top w:val="nil"/>
              <w:left w:val="single" w:sz="6" w:space="0" w:color="000000"/>
              <w:bottom w:val="single" w:sz="6" w:space="0" w:color="000000"/>
              <w:right w:val="single" w:sz="6" w:space="0" w:color="000000"/>
            </w:tcBorders>
          </w:tcPr>
          <w:p w14:paraId="6455D8F1" w14:textId="77777777" w:rsidR="00B10ECE" w:rsidRPr="00B214C7" w:rsidRDefault="00B10ECE" w:rsidP="00681E45">
            <w:pPr>
              <w:pStyle w:val="Default"/>
              <w:spacing w:before="40" w:after="40"/>
              <w:jc w:val="right"/>
              <w:rPr>
                <w:rFonts w:ascii="Times New Roman" w:hAnsi="Times New Roman" w:cs="Times New Roman"/>
                <w:color w:val="auto"/>
                <w:sz w:val="20"/>
                <w:szCs w:val="20"/>
                <w:lang w:val="en-GB"/>
              </w:rPr>
            </w:pPr>
          </w:p>
        </w:tc>
        <w:tc>
          <w:tcPr>
            <w:tcW w:w="2862" w:type="dxa"/>
            <w:gridSpan w:val="2"/>
            <w:tcBorders>
              <w:top w:val="dashed" w:sz="4" w:space="0" w:color="auto"/>
              <w:left w:val="single" w:sz="6" w:space="0" w:color="000000"/>
              <w:bottom w:val="double" w:sz="6" w:space="0" w:color="000000"/>
              <w:right w:val="single" w:sz="6" w:space="0" w:color="000000"/>
            </w:tcBorders>
            <w:vAlign w:val="center"/>
            <w:hideMark/>
          </w:tcPr>
          <w:p w14:paraId="4C709048" w14:textId="77777777" w:rsidR="00B10ECE" w:rsidRPr="00B214C7" w:rsidRDefault="00B10ECE" w:rsidP="00681E45">
            <w:pPr>
              <w:pStyle w:val="Default"/>
              <w:numPr>
                <w:ilvl w:val="0"/>
                <w:numId w:val="9"/>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Theories used in designing </w:t>
            </w:r>
            <w:proofErr w:type="spellStart"/>
            <w:r w:rsidRPr="00B214C7">
              <w:rPr>
                <w:rFonts w:ascii="Times New Roman" w:hAnsi="Times New Roman" w:cs="Times New Roman"/>
                <w:color w:val="auto"/>
                <w:sz w:val="20"/>
                <w:szCs w:val="20"/>
                <w:lang w:val="en-GB"/>
              </w:rPr>
              <w:t>behavioral</w:t>
            </w:r>
            <w:proofErr w:type="spellEnd"/>
            <w:r w:rsidRPr="00B214C7">
              <w:rPr>
                <w:rFonts w:ascii="Times New Roman" w:hAnsi="Times New Roman" w:cs="Times New Roman"/>
                <w:color w:val="auto"/>
                <w:sz w:val="20"/>
                <w:szCs w:val="20"/>
                <w:lang w:val="en-GB"/>
              </w:rPr>
              <w:t xml:space="preserve"> interventions</w:t>
            </w:r>
          </w:p>
        </w:tc>
        <w:tc>
          <w:tcPr>
            <w:tcW w:w="425" w:type="dxa"/>
            <w:tcBorders>
              <w:top w:val="dashed" w:sz="4" w:space="0" w:color="auto"/>
              <w:left w:val="single" w:sz="6" w:space="0" w:color="000000"/>
              <w:bottom w:val="double" w:sz="6" w:space="0" w:color="000000"/>
              <w:right w:val="single" w:sz="6" w:space="0" w:color="000000"/>
            </w:tcBorders>
          </w:tcPr>
          <w:p w14:paraId="155C083B"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double" w:sz="6" w:space="0" w:color="000000"/>
              <w:right w:val="single" w:sz="6" w:space="0" w:color="000000"/>
            </w:tcBorders>
            <w:vAlign w:val="center"/>
            <w:hideMark/>
          </w:tcPr>
          <w:p w14:paraId="06B46C65"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double" w:sz="6" w:space="0" w:color="000000"/>
              <w:right w:val="single" w:sz="6" w:space="0" w:color="000000"/>
            </w:tcBorders>
            <w:hideMark/>
          </w:tcPr>
          <w:p w14:paraId="52AF1191"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intervention involved</w:t>
            </w:r>
          </w:p>
        </w:tc>
      </w:tr>
      <w:tr w:rsidR="00765832" w:rsidRPr="00B214C7" w14:paraId="595FBD35" w14:textId="77777777" w:rsidTr="0063527A">
        <w:trPr>
          <w:trHeight w:val="255"/>
          <w:jc w:val="center"/>
        </w:trPr>
        <w:tc>
          <w:tcPr>
            <w:tcW w:w="4812" w:type="dxa"/>
            <w:gridSpan w:val="4"/>
            <w:tcBorders>
              <w:top w:val="double" w:sz="6" w:space="0" w:color="000000"/>
              <w:left w:val="single" w:sz="6" w:space="0" w:color="000000"/>
              <w:bottom w:val="single" w:sz="6" w:space="0" w:color="000000"/>
              <w:right w:val="single" w:sz="6" w:space="0" w:color="000000"/>
            </w:tcBorders>
            <w:shd w:val="clear" w:color="auto" w:fill="FFFFCC"/>
            <w:vAlign w:val="center"/>
            <w:hideMark/>
          </w:tcPr>
          <w:p w14:paraId="74954082" w14:textId="77777777" w:rsidR="00B10ECE" w:rsidRPr="00B214C7" w:rsidRDefault="00B10ECE" w:rsidP="00681E45">
            <w:pPr>
              <w:pStyle w:val="Default"/>
              <w:ind w:left="-90"/>
              <w:rPr>
                <w:rFonts w:ascii="Times New Roman" w:hAnsi="Times New Roman" w:cs="Times New Roman"/>
                <w:color w:val="auto"/>
                <w:sz w:val="20"/>
                <w:szCs w:val="20"/>
                <w:lang w:val="en-GB"/>
              </w:rPr>
            </w:pPr>
            <w:r w:rsidRPr="00B214C7">
              <w:rPr>
                <w:rFonts w:ascii="Times New Roman" w:hAnsi="Times New Roman" w:cs="Times New Roman"/>
                <w:b/>
                <w:bCs/>
                <w:color w:val="auto"/>
                <w:sz w:val="20"/>
                <w:szCs w:val="20"/>
                <w:lang w:val="en-GB"/>
              </w:rPr>
              <w:t xml:space="preserve">METHODS </w:t>
            </w:r>
          </w:p>
        </w:tc>
        <w:tc>
          <w:tcPr>
            <w:tcW w:w="425" w:type="dxa"/>
            <w:tcBorders>
              <w:top w:val="double" w:sz="6" w:space="0" w:color="000000"/>
              <w:left w:val="single" w:sz="6" w:space="0" w:color="000000"/>
              <w:bottom w:val="single" w:sz="6" w:space="0" w:color="000000"/>
              <w:right w:val="single" w:sz="6" w:space="0" w:color="000000"/>
            </w:tcBorders>
            <w:shd w:val="clear" w:color="auto" w:fill="FFFFCC"/>
          </w:tcPr>
          <w:p w14:paraId="1CD8ACD2" w14:textId="77777777" w:rsidR="00B10ECE" w:rsidRPr="00B214C7" w:rsidRDefault="00B10ECE" w:rsidP="00681E45">
            <w:pPr>
              <w:pStyle w:val="Default"/>
              <w:jc w:val="right"/>
              <w:rPr>
                <w:rFonts w:ascii="Times New Roman" w:hAnsi="Times New Roman" w:cs="Times New Roman"/>
                <w:color w:val="auto"/>
                <w:sz w:val="20"/>
                <w:szCs w:val="20"/>
                <w:lang w:val="en-GB"/>
              </w:rPr>
            </w:pPr>
          </w:p>
        </w:tc>
        <w:tc>
          <w:tcPr>
            <w:tcW w:w="1276" w:type="dxa"/>
            <w:tcBorders>
              <w:top w:val="double" w:sz="6" w:space="0" w:color="000000"/>
              <w:left w:val="single" w:sz="6" w:space="0" w:color="000000"/>
              <w:bottom w:val="single" w:sz="6" w:space="0" w:color="000000"/>
              <w:right w:val="single" w:sz="6" w:space="0" w:color="000000"/>
            </w:tcBorders>
            <w:shd w:val="clear" w:color="auto" w:fill="FFFFCC"/>
          </w:tcPr>
          <w:p w14:paraId="3F6AB5DA" w14:textId="77777777" w:rsidR="00B10ECE" w:rsidRPr="00B214C7" w:rsidRDefault="00B10ECE" w:rsidP="00681E45">
            <w:pPr>
              <w:pStyle w:val="Default"/>
              <w:jc w:val="right"/>
              <w:rPr>
                <w:rFonts w:ascii="Times New Roman" w:hAnsi="Times New Roman" w:cs="Times New Roman"/>
                <w:color w:val="auto"/>
                <w:sz w:val="20"/>
                <w:szCs w:val="20"/>
                <w:lang w:val="en-GB"/>
              </w:rPr>
            </w:pPr>
          </w:p>
        </w:tc>
        <w:tc>
          <w:tcPr>
            <w:tcW w:w="2410" w:type="dxa"/>
            <w:tcBorders>
              <w:top w:val="double" w:sz="6" w:space="0" w:color="000000"/>
              <w:left w:val="single" w:sz="6" w:space="0" w:color="000000"/>
              <w:bottom w:val="single" w:sz="6" w:space="0" w:color="000000"/>
              <w:right w:val="single" w:sz="6" w:space="0" w:color="000000"/>
            </w:tcBorders>
            <w:shd w:val="clear" w:color="auto" w:fill="FFFFCC"/>
          </w:tcPr>
          <w:p w14:paraId="7BCF438F" w14:textId="77777777" w:rsidR="00B10ECE" w:rsidRPr="00B214C7" w:rsidRDefault="00B10ECE" w:rsidP="00681E45">
            <w:pPr>
              <w:pStyle w:val="Default"/>
              <w:jc w:val="right"/>
              <w:rPr>
                <w:rFonts w:ascii="Times New Roman" w:hAnsi="Times New Roman" w:cs="Times New Roman"/>
                <w:color w:val="auto"/>
                <w:sz w:val="20"/>
                <w:szCs w:val="20"/>
                <w:lang w:val="en-GB"/>
              </w:rPr>
            </w:pPr>
          </w:p>
        </w:tc>
      </w:tr>
      <w:tr w:rsidR="00765832" w:rsidRPr="00B214C7" w14:paraId="75B988E8" w14:textId="77777777" w:rsidTr="0063527A">
        <w:trPr>
          <w:trHeight w:val="519"/>
          <w:jc w:val="center"/>
        </w:trPr>
        <w:tc>
          <w:tcPr>
            <w:tcW w:w="1547" w:type="dxa"/>
            <w:tcBorders>
              <w:top w:val="single" w:sz="6" w:space="0" w:color="000000"/>
              <w:left w:val="single" w:sz="6" w:space="0" w:color="000000"/>
              <w:bottom w:val="nil"/>
              <w:right w:val="single" w:sz="6" w:space="0" w:color="000000"/>
            </w:tcBorders>
            <w:hideMark/>
          </w:tcPr>
          <w:p w14:paraId="48EA88A0"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Participants</w:t>
            </w:r>
          </w:p>
        </w:tc>
        <w:tc>
          <w:tcPr>
            <w:tcW w:w="450" w:type="dxa"/>
            <w:gridSpan w:val="2"/>
            <w:tcBorders>
              <w:top w:val="single" w:sz="6" w:space="0" w:color="000000"/>
              <w:left w:val="single" w:sz="6" w:space="0" w:color="000000"/>
              <w:bottom w:val="nil"/>
              <w:right w:val="single" w:sz="6" w:space="0" w:color="000000"/>
            </w:tcBorders>
            <w:hideMark/>
          </w:tcPr>
          <w:p w14:paraId="68882AF4"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3</w:t>
            </w:r>
          </w:p>
        </w:tc>
        <w:tc>
          <w:tcPr>
            <w:tcW w:w="2815" w:type="dxa"/>
            <w:tcBorders>
              <w:top w:val="single" w:sz="6" w:space="0" w:color="000000"/>
              <w:left w:val="single" w:sz="6" w:space="0" w:color="000000"/>
              <w:bottom w:val="dashed" w:sz="4" w:space="0" w:color="auto"/>
              <w:right w:val="single" w:sz="6" w:space="0" w:color="000000"/>
            </w:tcBorders>
            <w:vAlign w:val="center"/>
            <w:hideMark/>
          </w:tcPr>
          <w:p w14:paraId="4AE4C1C2" w14:textId="77777777" w:rsidR="00B10ECE" w:rsidRPr="00B214C7" w:rsidRDefault="00B10ECE" w:rsidP="00681E45">
            <w:pPr>
              <w:pStyle w:val="Default"/>
              <w:numPr>
                <w:ilvl w:val="0"/>
                <w:numId w:val="10"/>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Eligibility criteria for participants, including criteria at different levels in recruitment/sampling plan (e.g., cities, clinics, subjects)</w:t>
            </w:r>
          </w:p>
        </w:tc>
        <w:tc>
          <w:tcPr>
            <w:tcW w:w="425" w:type="dxa"/>
            <w:tcBorders>
              <w:top w:val="single" w:sz="6" w:space="0" w:color="000000"/>
              <w:left w:val="single" w:sz="6" w:space="0" w:color="000000"/>
              <w:bottom w:val="dashed" w:sz="4" w:space="0" w:color="auto"/>
              <w:right w:val="single" w:sz="6" w:space="0" w:color="000000"/>
            </w:tcBorders>
            <w:hideMark/>
          </w:tcPr>
          <w:p w14:paraId="44EA17A0"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63994165"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5</w:t>
            </w:r>
          </w:p>
        </w:tc>
        <w:tc>
          <w:tcPr>
            <w:tcW w:w="2410" w:type="dxa"/>
            <w:tcBorders>
              <w:top w:val="single" w:sz="6" w:space="0" w:color="000000"/>
              <w:left w:val="single" w:sz="6" w:space="0" w:color="000000"/>
              <w:bottom w:val="dashed" w:sz="4" w:space="0" w:color="auto"/>
              <w:right w:val="single" w:sz="6" w:space="0" w:color="000000"/>
            </w:tcBorders>
            <w:hideMark/>
          </w:tcPr>
          <w:p w14:paraId="096EAB98"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We included criteria we used for including countries in analysis</w:t>
            </w:r>
          </w:p>
        </w:tc>
      </w:tr>
      <w:tr w:rsidR="00765832" w:rsidRPr="00B214C7" w14:paraId="0D458E87" w14:textId="77777777" w:rsidTr="0063527A">
        <w:trPr>
          <w:trHeight w:val="452"/>
          <w:jc w:val="center"/>
        </w:trPr>
        <w:tc>
          <w:tcPr>
            <w:tcW w:w="1547" w:type="dxa"/>
            <w:tcBorders>
              <w:top w:val="nil"/>
              <w:left w:val="single" w:sz="6" w:space="0" w:color="000000"/>
              <w:bottom w:val="nil"/>
              <w:right w:val="single" w:sz="6" w:space="0" w:color="000000"/>
            </w:tcBorders>
          </w:tcPr>
          <w:p w14:paraId="69C6304D"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7337FC45"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45D5DE66" w14:textId="77777777" w:rsidR="00B10ECE" w:rsidRPr="00B214C7" w:rsidRDefault="00B10ECE" w:rsidP="00681E45">
            <w:pPr>
              <w:pStyle w:val="Default"/>
              <w:numPr>
                <w:ilvl w:val="0"/>
                <w:numId w:val="10"/>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Method of recruitment (e.g., referral, self-selection), including the sampling method if a systematic sampling plan was implemented</w:t>
            </w:r>
          </w:p>
        </w:tc>
        <w:tc>
          <w:tcPr>
            <w:tcW w:w="425" w:type="dxa"/>
            <w:tcBorders>
              <w:top w:val="dashed" w:sz="4" w:space="0" w:color="auto"/>
              <w:left w:val="single" w:sz="6" w:space="0" w:color="000000"/>
              <w:bottom w:val="dashed" w:sz="4" w:space="0" w:color="auto"/>
              <w:right w:val="single" w:sz="6" w:space="0" w:color="000000"/>
            </w:tcBorders>
            <w:hideMark/>
          </w:tcPr>
          <w:p w14:paraId="38C1C84C"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7D2DCBE5"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5</w:t>
            </w:r>
          </w:p>
        </w:tc>
        <w:tc>
          <w:tcPr>
            <w:tcW w:w="2410" w:type="dxa"/>
            <w:tcBorders>
              <w:top w:val="dashed" w:sz="4" w:space="0" w:color="auto"/>
              <w:left w:val="single" w:sz="6" w:space="0" w:color="000000"/>
              <w:bottom w:val="dashed" w:sz="4" w:space="0" w:color="auto"/>
              <w:right w:val="single" w:sz="6" w:space="0" w:color="000000"/>
            </w:tcBorders>
            <w:hideMark/>
          </w:tcPr>
          <w:p w14:paraId="60F40A8C"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While we have not done any explicit sampling in this study, we discussed the sampling methods/ biases used by our data sources</w:t>
            </w:r>
          </w:p>
        </w:tc>
      </w:tr>
      <w:tr w:rsidR="00765832" w:rsidRPr="00B214C7" w14:paraId="223CF4A3" w14:textId="77777777" w:rsidTr="0063527A">
        <w:trPr>
          <w:trHeight w:val="209"/>
          <w:jc w:val="center"/>
        </w:trPr>
        <w:tc>
          <w:tcPr>
            <w:tcW w:w="1547" w:type="dxa"/>
            <w:tcBorders>
              <w:top w:val="nil"/>
              <w:left w:val="single" w:sz="6" w:space="0" w:color="000000"/>
              <w:bottom w:val="nil"/>
              <w:right w:val="single" w:sz="6" w:space="0" w:color="000000"/>
            </w:tcBorders>
          </w:tcPr>
          <w:p w14:paraId="40799993"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14056FA7"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2F990594" w14:textId="77777777" w:rsidR="00B10ECE" w:rsidRPr="00B214C7" w:rsidRDefault="00B10ECE" w:rsidP="00681E45">
            <w:pPr>
              <w:pStyle w:val="Default"/>
              <w:numPr>
                <w:ilvl w:val="0"/>
                <w:numId w:val="10"/>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Recruitment setting</w:t>
            </w:r>
          </w:p>
        </w:tc>
        <w:tc>
          <w:tcPr>
            <w:tcW w:w="425" w:type="dxa"/>
            <w:tcBorders>
              <w:top w:val="dashed" w:sz="4" w:space="0" w:color="auto"/>
              <w:left w:val="single" w:sz="6" w:space="0" w:color="000000"/>
              <w:bottom w:val="dashed" w:sz="4" w:space="0" w:color="auto"/>
              <w:right w:val="single" w:sz="6" w:space="0" w:color="000000"/>
            </w:tcBorders>
          </w:tcPr>
          <w:p w14:paraId="1C77C32D"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dashed" w:sz="4" w:space="0" w:color="auto"/>
              <w:right w:val="single" w:sz="6" w:space="0" w:color="000000"/>
            </w:tcBorders>
            <w:vAlign w:val="center"/>
            <w:hideMark/>
          </w:tcPr>
          <w:p w14:paraId="398768F8"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dashed" w:sz="4" w:space="0" w:color="auto"/>
              <w:right w:val="single" w:sz="6" w:space="0" w:color="000000"/>
            </w:tcBorders>
            <w:hideMark/>
          </w:tcPr>
          <w:p w14:paraId="1AD2C0D9"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recruitment involved</w:t>
            </w:r>
          </w:p>
        </w:tc>
      </w:tr>
      <w:tr w:rsidR="00765832" w:rsidRPr="00B214C7" w14:paraId="6D62E399" w14:textId="77777777" w:rsidTr="0063527A">
        <w:trPr>
          <w:trHeight w:val="170"/>
          <w:jc w:val="center"/>
        </w:trPr>
        <w:tc>
          <w:tcPr>
            <w:tcW w:w="1547" w:type="dxa"/>
            <w:tcBorders>
              <w:top w:val="nil"/>
              <w:left w:val="single" w:sz="6" w:space="0" w:color="000000"/>
              <w:bottom w:val="single" w:sz="6" w:space="0" w:color="000000"/>
              <w:right w:val="single" w:sz="6" w:space="0" w:color="000000"/>
            </w:tcBorders>
          </w:tcPr>
          <w:p w14:paraId="1781E6B6"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single" w:sz="6" w:space="0" w:color="000000"/>
              <w:right w:val="single" w:sz="6" w:space="0" w:color="000000"/>
            </w:tcBorders>
          </w:tcPr>
          <w:p w14:paraId="6D7C9142"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single" w:sz="6" w:space="0" w:color="000000"/>
              <w:right w:val="single" w:sz="6" w:space="0" w:color="000000"/>
            </w:tcBorders>
            <w:vAlign w:val="center"/>
            <w:hideMark/>
          </w:tcPr>
          <w:p w14:paraId="5EDD7335" w14:textId="77777777" w:rsidR="00B10ECE" w:rsidRPr="00B214C7" w:rsidRDefault="00B10ECE" w:rsidP="00681E45">
            <w:pPr>
              <w:pStyle w:val="Default"/>
              <w:numPr>
                <w:ilvl w:val="0"/>
                <w:numId w:val="10"/>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Settings and locations where the data were collected</w:t>
            </w:r>
          </w:p>
        </w:tc>
        <w:tc>
          <w:tcPr>
            <w:tcW w:w="425" w:type="dxa"/>
            <w:tcBorders>
              <w:top w:val="dashed" w:sz="4" w:space="0" w:color="auto"/>
              <w:left w:val="single" w:sz="6" w:space="0" w:color="000000"/>
              <w:bottom w:val="dashed" w:sz="4" w:space="0" w:color="auto"/>
              <w:right w:val="single" w:sz="6" w:space="0" w:color="000000"/>
            </w:tcBorders>
            <w:hideMark/>
          </w:tcPr>
          <w:p w14:paraId="7099972F"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4F49EB99"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5, Supplemental Material</w:t>
            </w:r>
          </w:p>
        </w:tc>
        <w:tc>
          <w:tcPr>
            <w:tcW w:w="2410" w:type="dxa"/>
            <w:tcBorders>
              <w:top w:val="dashed" w:sz="4" w:space="0" w:color="auto"/>
              <w:left w:val="single" w:sz="6" w:space="0" w:color="000000"/>
              <w:bottom w:val="single" w:sz="6" w:space="0" w:color="000000"/>
              <w:right w:val="single" w:sz="6" w:space="0" w:color="000000"/>
            </w:tcBorders>
          </w:tcPr>
          <w:p w14:paraId="61E01A6E"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r>
      <w:tr w:rsidR="00765832" w:rsidRPr="00B214C7" w14:paraId="1A50B1AD" w14:textId="77777777" w:rsidTr="0063527A">
        <w:trPr>
          <w:trHeight w:val="510"/>
          <w:jc w:val="center"/>
        </w:trPr>
        <w:tc>
          <w:tcPr>
            <w:tcW w:w="1547" w:type="dxa"/>
            <w:tcBorders>
              <w:top w:val="single" w:sz="6" w:space="0" w:color="000000"/>
              <w:left w:val="single" w:sz="6" w:space="0" w:color="000000"/>
              <w:bottom w:val="nil"/>
              <w:right w:val="single" w:sz="6" w:space="0" w:color="000000"/>
            </w:tcBorders>
            <w:hideMark/>
          </w:tcPr>
          <w:p w14:paraId="05C2452B"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Interventions</w:t>
            </w:r>
          </w:p>
        </w:tc>
        <w:tc>
          <w:tcPr>
            <w:tcW w:w="450" w:type="dxa"/>
            <w:gridSpan w:val="2"/>
            <w:tcBorders>
              <w:top w:val="single" w:sz="6" w:space="0" w:color="000000"/>
              <w:left w:val="single" w:sz="6" w:space="0" w:color="000000"/>
              <w:bottom w:val="nil"/>
              <w:right w:val="single" w:sz="6" w:space="0" w:color="000000"/>
            </w:tcBorders>
            <w:hideMark/>
          </w:tcPr>
          <w:p w14:paraId="08E43B58"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4</w:t>
            </w:r>
          </w:p>
        </w:tc>
        <w:tc>
          <w:tcPr>
            <w:tcW w:w="2815" w:type="dxa"/>
            <w:tcBorders>
              <w:top w:val="single" w:sz="6" w:space="0" w:color="000000"/>
              <w:left w:val="single" w:sz="6" w:space="0" w:color="000000"/>
              <w:bottom w:val="dashed" w:sz="4" w:space="0" w:color="auto"/>
              <w:right w:val="single" w:sz="6" w:space="0" w:color="000000"/>
            </w:tcBorders>
            <w:vAlign w:val="center"/>
            <w:hideMark/>
          </w:tcPr>
          <w:p w14:paraId="36C565B4" w14:textId="77777777" w:rsidR="00B10ECE" w:rsidRPr="00B214C7" w:rsidRDefault="00B10ECE" w:rsidP="00681E45">
            <w:pPr>
              <w:pStyle w:val="Default"/>
              <w:numPr>
                <w:ilvl w:val="0"/>
                <w:numId w:val="11"/>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Details of the interventions intended for each study condition and how and when they were </w:t>
            </w:r>
            <w:proofErr w:type="gramStart"/>
            <w:r w:rsidRPr="00B214C7">
              <w:rPr>
                <w:rFonts w:ascii="Times New Roman" w:hAnsi="Times New Roman" w:cs="Times New Roman"/>
                <w:color w:val="auto"/>
                <w:sz w:val="20"/>
                <w:szCs w:val="20"/>
                <w:lang w:val="en-GB"/>
              </w:rPr>
              <w:t>actually administered</w:t>
            </w:r>
            <w:proofErr w:type="gramEnd"/>
            <w:r w:rsidRPr="00B214C7">
              <w:rPr>
                <w:rFonts w:ascii="Times New Roman" w:hAnsi="Times New Roman" w:cs="Times New Roman"/>
                <w:color w:val="auto"/>
                <w:sz w:val="20"/>
                <w:szCs w:val="20"/>
                <w:lang w:val="en-GB"/>
              </w:rPr>
              <w:t>, specifically including:</w:t>
            </w:r>
          </w:p>
        </w:tc>
        <w:tc>
          <w:tcPr>
            <w:tcW w:w="425" w:type="dxa"/>
            <w:tcBorders>
              <w:top w:val="single" w:sz="6" w:space="0" w:color="000000"/>
              <w:left w:val="single" w:sz="6" w:space="0" w:color="000000"/>
              <w:bottom w:val="dashed" w:sz="4" w:space="0" w:color="auto"/>
              <w:right w:val="single" w:sz="6" w:space="0" w:color="000000"/>
            </w:tcBorders>
          </w:tcPr>
          <w:p w14:paraId="4DDB6FD9"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single" w:sz="6" w:space="0" w:color="000000"/>
              <w:left w:val="single" w:sz="6" w:space="0" w:color="000000"/>
              <w:bottom w:val="dashed" w:sz="4" w:space="0" w:color="auto"/>
              <w:right w:val="single" w:sz="6" w:space="0" w:color="000000"/>
            </w:tcBorders>
            <w:vAlign w:val="center"/>
          </w:tcPr>
          <w:p w14:paraId="765EC047" w14:textId="77777777" w:rsidR="00B10ECE" w:rsidRPr="00B214C7" w:rsidRDefault="00B10ECE" w:rsidP="00681E45">
            <w:pPr>
              <w:pStyle w:val="Default"/>
              <w:rPr>
                <w:rFonts w:ascii="Times New Roman" w:hAnsi="Times New Roman" w:cs="Times New Roman"/>
                <w:color w:val="auto"/>
                <w:sz w:val="20"/>
                <w:szCs w:val="20"/>
                <w:lang w:val="en-GB"/>
              </w:rPr>
            </w:pPr>
          </w:p>
        </w:tc>
        <w:tc>
          <w:tcPr>
            <w:tcW w:w="2410" w:type="dxa"/>
            <w:tcBorders>
              <w:top w:val="single" w:sz="6" w:space="0" w:color="000000"/>
              <w:left w:val="single" w:sz="6" w:space="0" w:color="000000"/>
              <w:bottom w:val="dashed" w:sz="4" w:space="0" w:color="auto"/>
              <w:right w:val="single" w:sz="6" w:space="0" w:color="000000"/>
            </w:tcBorders>
            <w:hideMark/>
          </w:tcPr>
          <w:p w14:paraId="2C036BF0"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intervention implemented.</w:t>
            </w:r>
          </w:p>
        </w:tc>
      </w:tr>
      <w:tr w:rsidR="00765832" w:rsidRPr="00B214C7" w14:paraId="7EB9A349" w14:textId="77777777" w:rsidTr="0063527A">
        <w:trPr>
          <w:trHeight w:val="197"/>
          <w:jc w:val="center"/>
        </w:trPr>
        <w:tc>
          <w:tcPr>
            <w:tcW w:w="1547" w:type="dxa"/>
            <w:tcBorders>
              <w:top w:val="nil"/>
              <w:left w:val="single" w:sz="6" w:space="0" w:color="000000"/>
              <w:bottom w:val="nil"/>
              <w:right w:val="single" w:sz="6" w:space="0" w:color="000000"/>
            </w:tcBorders>
          </w:tcPr>
          <w:p w14:paraId="24BD0B5F"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036A06F8"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159A0833" w14:textId="77777777" w:rsidR="00B10ECE" w:rsidRPr="00B214C7" w:rsidRDefault="00B10ECE" w:rsidP="00681E45">
            <w:pPr>
              <w:pStyle w:val="Default"/>
              <w:numPr>
                <w:ilvl w:val="1"/>
                <w:numId w:val="11"/>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Content: what was given?</w:t>
            </w:r>
          </w:p>
        </w:tc>
        <w:tc>
          <w:tcPr>
            <w:tcW w:w="425" w:type="dxa"/>
            <w:tcBorders>
              <w:top w:val="dashed" w:sz="4" w:space="0" w:color="auto"/>
              <w:left w:val="single" w:sz="6" w:space="0" w:color="000000"/>
              <w:bottom w:val="dashed" w:sz="4" w:space="0" w:color="auto"/>
              <w:right w:val="single" w:sz="6" w:space="0" w:color="000000"/>
            </w:tcBorders>
            <w:hideMark/>
          </w:tcPr>
          <w:p w14:paraId="51395788"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1FDFCF6E"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6-7</w:t>
            </w:r>
          </w:p>
        </w:tc>
        <w:tc>
          <w:tcPr>
            <w:tcW w:w="2410" w:type="dxa"/>
            <w:tcBorders>
              <w:top w:val="dashed" w:sz="4" w:space="0" w:color="auto"/>
              <w:left w:val="single" w:sz="6" w:space="0" w:color="000000"/>
              <w:bottom w:val="dashed" w:sz="4" w:space="0" w:color="auto"/>
              <w:right w:val="single" w:sz="6" w:space="0" w:color="000000"/>
            </w:tcBorders>
            <w:hideMark/>
          </w:tcPr>
          <w:p w14:paraId="68256C53"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In this mathematical modelling study, hypothetical vaccines of assumed characteristics are given to simulated population.</w:t>
            </w:r>
          </w:p>
        </w:tc>
      </w:tr>
      <w:tr w:rsidR="00765832" w:rsidRPr="00B214C7" w14:paraId="19D8ED16" w14:textId="77777777" w:rsidTr="0063527A">
        <w:trPr>
          <w:trHeight w:val="125"/>
          <w:jc w:val="center"/>
        </w:trPr>
        <w:tc>
          <w:tcPr>
            <w:tcW w:w="1547" w:type="dxa"/>
            <w:tcBorders>
              <w:top w:val="nil"/>
              <w:left w:val="single" w:sz="6" w:space="0" w:color="000000"/>
              <w:bottom w:val="nil"/>
              <w:right w:val="single" w:sz="6" w:space="0" w:color="000000"/>
            </w:tcBorders>
          </w:tcPr>
          <w:p w14:paraId="32BA2061"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297902A1"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2266A8B7" w14:textId="77777777" w:rsidR="00B10ECE" w:rsidRPr="00B214C7" w:rsidRDefault="00B10ECE" w:rsidP="00681E45">
            <w:pPr>
              <w:pStyle w:val="Default"/>
              <w:numPr>
                <w:ilvl w:val="1"/>
                <w:numId w:val="12"/>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Delivery method: how was the content given?</w:t>
            </w:r>
          </w:p>
        </w:tc>
        <w:tc>
          <w:tcPr>
            <w:tcW w:w="425" w:type="dxa"/>
            <w:tcBorders>
              <w:top w:val="dashed" w:sz="4" w:space="0" w:color="auto"/>
              <w:left w:val="single" w:sz="6" w:space="0" w:color="000000"/>
              <w:bottom w:val="dashed" w:sz="4" w:space="0" w:color="auto"/>
              <w:right w:val="single" w:sz="6" w:space="0" w:color="000000"/>
            </w:tcBorders>
          </w:tcPr>
          <w:p w14:paraId="5763403B"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dashed" w:sz="4" w:space="0" w:color="auto"/>
              <w:right w:val="single" w:sz="6" w:space="0" w:color="000000"/>
            </w:tcBorders>
            <w:vAlign w:val="center"/>
            <w:hideMark/>
          </w:tcPr>
          <w:p w14:paraId="15A409C7"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dashed" w:sz="4" w:space="0" w:color="auto"/>
              <w:right w:val="single" w:sz="6" w:space="0" w:color="000000"/>
            </w:tcBorders>
            <w:hideMark/>
          </w:tcPr>
          <w:p w14:paraId="5117D1D0"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delivery occurred.</w:t>
            </w:r>
          </w:p>
        </w:tc>
      </w:tr>
      <w:tr w:rsidR="00765832" w:rsidRPr="00B214C7" w14:paraId="4CB0E377" w14:textId="77777777" w:rsidTr="0063527A">
        <w:trPr>
          <w:trHeight w:val="215"/>
          <w:jc w:val="center"/>
        </w:trPr>
        <w:tc>
          <w:tcPr>
            <w:tcW w:w="1547" w:type="dxa"/>
            <w:tcBorders>
              <w:top w:val="nil"/>
              <w:left w:val="single" w:sz="6" w:space="0" w:color="000000"/>
              <w:bottom w:val="nil"/>
              <w:right w:val="single" w:sz="6" w:space="0" w:color="000000"/>
            </w:tcBorders>
          </w:tcPr>
          <w:p w14:paraId="320C1446"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14728C83"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09853138" w14:textId="77777777" w:rsidR="00B10ECE" w:rsidRPr="00B214C7" w:rsidRDefault="00B10ECE" w:rsidP="00681E45">
            <w:pPr>
              <w:pStyle w:val="Default"/>
              <w:numPr>
                <w:ilvl w:val="1"/>
                <w:numId w:val="12"/>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Unit of delivery: how were subjects grouped during delivery? </w:t>
            </w:r>
          </w:p>
        </w:tc>
        <w:tc>
          <w:tcPr>
            <w:tcW w:w="425" w:type="dxa"/>
            <w:tcBorders>
              <w:top w:val="dashed" w:sz="4" w:space="0" w:color="auto"/>
              <w:left w:val="single" w:sz="6" w:space="0" w:color="000000"/>
              <w:bottom w:val="dashed" w:sz="4" w:space="0" w:color="auto"/>
              <w:right w:val="single" w:sz="6" w:space="0" w:color="000000"/>
            </w:tcBorders>
            <w:hideMark/>
          </w:tcPr>
          <w:p w14:paraId="55BDEA97"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71DD7400"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6-7</w:t>
            </w:r>
          </w:p>
        </w:tc>
        <w:tc>
          <w:tcPr>
            <w:tcW w:w="2410" w:type="dxa"/>
            <w:tcBorders>
              <w:top w:val="dashed" w:sz="4" w:space="0" w:color="auto"/>
              <w:left w:val="single" w:sz="6" w:space="0" w:color="000000"/>
              <w:bottom w:val="dashed" w:sz="4" w:space="0" w:color="auto"/>
              <w:right w:val="single" w:sz="6" w:space="0" w:color="000000"/>
            </w:tcBorders>
            <w:hideMark/>
          </w:tcPr>
          <w:p w14:paraId="57B81956"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We used realistic vaccine roll-out scenarios and several different vaccine allocation strategies to allocate the hypothetical vaccines in the </w:t>
            </w:r>
            <w:r w:rsidRPr="00B214C7">
              <w:rPr>
                <w:rFonts w:ascii="Times New Roman" w:hAnsi="Times New Roman" w:cs="Times New Roman"/>
                <w:color w:val="auto"/>
                <w:sz w:val="20"/>
                <w:szCs w:val="20"/>
                <w:lang w:val="en-GB"/>
              </w:rPr>
              <w:lastRenderedPageBreak/>
              <w:t>mathematical model.</w:t>
            </w:r>
          </w:p>
        </w:tc>
      </w:tr>
      <w:tr w:rsidR="00765832" w:rsidRPr="00B214C7" w14:paraId="22FA9A5E" w14:textId="77777777" w:rsidTr="0063527A">
        <w:trPr>
          <w:trHeight w:val="299"/>
          <w:jc w:val="center"/>
        </w:trPr>
        <w:tc>
          <w:tcPr>
            <w:tcW w:w="1547" w:type="dxa"/>
            <w:tcBorders>
              <w:top w:val="nil"/>
              <w:left w:val="single" w:sz="6" w:space="0" w:color="000000"/>
              <w:bottom w:val="nil"/>
              <w:right w:val="single" w:sz="6" w:space="0" w:color="000000"/>
            </w:tcBorders>
          </w:tcPr>
          <w:p w14:paraId="3913234C"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2E3DF6FF"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1A396D0E" w14:textId="77777777" w:rsidR="00B10ECE" w:rsidRPr="00B214C7" w:rsidRDefault="00B10ECE" w:rsidP="00681E45">
            <w:pPr>
              <w:pStyle w:val="Default"/>
              <w:numPr>
                <w:ilvl w:val="1"/>
                <w:numId w:val="12"/>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Deliverer: who delivered the intervention? </w:t>
            </w:r>
          </w:p>
        </w:tc>
        <w:tc>
          <w:tcPr>
            <w:tcW w:w="425" w:type="dxa"/>
            <w:tcBorders>
              <w:top w:val="dashed" w:sz="4" w:space="0" w:color="auto"/>
              <w:left w:val="single" w:sz="6" w:space="0" w:color="000000"/>
              <w:bottom w:val="dashed" w:sz="4" w:space="0" w:color="auto"/>
              <w:right w:val="single" w:sz="6" w:space="0" w:color="000000"/>
            </w:tcBorders>
          </w:tcPr>
          <w:p w14:paraId="28197273"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dashed" w:sz="4" w:space="0" w:color="auto"/>
              <w:right w:val="single" w:sz="6" w:space="0" w:color="000000"/>
            </w:tcBorders>
            <w:vAlign w:val="center"/>
            <w:hideMark/>
          </w:tcPr>
          <w:p w14:paraId="734880BD"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dashed" w:sz="4" w:space="0" w:color="auto"/>
              <w:right w:val="single" w:sz="6" w:space="0" w:color="000000"/>
            </w:tcBorders>
            <w:hideMark/>
          </w:tcPr>
          <w:p w14:paraId="3F7FC021"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delivery occurred.</w:t>
            </w:r>
          </w:p>
        </w:tc>
      </w:tr>
      <w:tr w:rsidR="00765832" w:rsidRPr="00B214C7" w14:paraId="3E094B47" w14:textId="77777777" w:rsidTr="0063527A">
        <w:trPr>
          <w:trHeight w:val="227"/>
          <w:jc w:val="center"/>
        </w:trPr>
        <w:tc>
          <w:tcPr>
            <w:tcW w:w="1547" w:type="dxa"/>
            <w:tcBorders>
              <w:top w:val="nil"/>
              <w:left w:val="single" w:sz="6" w:space="0" w:color="000000"/>
              <w:bottom w:val="nil"/>
              <w:right w:val="single" w:sz="6" w:space="0" w:color="000000"/>
            </w:tcBorders>
          </w:tcPr>
          <w:p w14:paraId="0300BC9A"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4E50191D"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71E05E14" w14:textId="77777777" w:rsidR="00B10ECE" w:rsidRPr="00B214C7" w:rsidRDefault="00B10ECE" w:rsidP="00681E45">
            <w:pPr>
              <w:pStyle w:val="Default"/>
              <w:numPr>
                <w:ilvl w:val="1"/>
                <w:numId w:val="12"/>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Setting: where was the intervention delivered? </w:t>
            </w:r>
          </w:p>
        </w:tc>
        <w:tc>
          <w:tcPr>
            <w:tcW w:w="425" w:type="dxa"/>
            <w:tcBorders>
              <w:top w:val="dashed" w:sz="4" w:space="0" w:color="auto"/>
              <w:left w:val="single" w:sz="6" w:space="0" w:color="000000"/>
              <w:bottom w:val="dashed" w:sz="4" w:space="0" w:color="auto"/>
              <w:right w:val="single" w:sz="6" w:space="0" w:color="000000"/>
            </w:tcBorders>
          </w:tcPr>
          <w:p w14:paraId="47860F5D"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dashed" w:sz="4" w:space="0" w:color="auto"/>
              <w:right w:val="single" w:sz="6" w:space="0" w:color="000000"/>
            </w:tcBorders>
            <w:vAlign w:val="center"/>
            <w:hideMark/>
          </w:tcPr>
          <w:p w14:paraId="7D08446A"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dashed" w:sz="4" w:space="0" w:color="auto"/>
              <w:right w:val="single" w:sz="6" w:space="0" w:color="000000"/>
            </w:tcBorders>
            <w:hideMark/>
          </w:tcPr>
          <w:p w14:paraId="41358A59"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delivery occurred.</w:t>
            </w:r>
          </w:p>
        </w:tc>
      </w:tr>
      <w:tr w:rsidR="00765832" w:rsidRPr="00B214C7" w14:paraId="67B3C3FA" w14:textId="77777777" w:rsidTr="0063527A">
        <w:trPr>
          <w:trHeight w:val="425"/>
          <w:jc w:val="center"/>
        </w:trPr>
        <w:tc>
          <w:tcPr>
            <w:tcW w:w="1547" w:type="dxa"/>
            <w:tcBorders>
              <w:top w:val="nil"/>
              <w:left w:val="single" w:sz="6" w:space="0" w:color="000000"/>
              <w:bottom w:val="nil"/>
              <w:right w:val="single" w:sz="6" w:space="0" w:color="000000"/>
            </w:tcBorders>
          </w:tcPr>
          <w:p w14:paraId="0599BF8F"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76567F7A"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6F6563CD" w14:textId="77777777" w:rsidR="00B10ECE" w:rsidRPr="00B214C7" w:rsidRDefault="00B10ECE" w:rsidP="00681E45">
            <w:pPr>
              <w:pStyle w:val="Default"/>
              <w:numPr>
                <w:ilvl w:val="1"/>
                <w:numId w:val="12"/>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Exposure quantity and duration: how many sessions or episodes or events were intended to be delivered? How long were they intended to last? </w:t>
            </w:r>
          </w:p>
        </w:tc>
        <w:tc>
          <w:tcPr>
            <w:tcW w:w="425" w:type="dxa"/>
            <w:tcBorders>
              <w:top w:val="dashed" w:sz="4" w:space="0" w:color="auto"/>
              <w:left w:val="single" w:sz="6" w:space="0" w:color="000000"/>
              <w:bottom w:val="dashed" w:sz="4" w:space="0" w:color="auto"/>
              <w:right w:val="single" w:sz="6" w:space="0" w:color="000000"/>
            </w:tcBorders>
            <w:hideMark/>
          </w:tcPr>
          <w:p w14:paraId="1FB2B2AD"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257D4C6C"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6-7</w:t>
            </w:r>
          </w:p>
        </w:tc>
        <w:tc>
          <w:tcPr>
            <w:tcW w:w="2410" w:type="dxa"/>
            <w:tcBorders>
              <w:top w:val="dashed" w:sz="4" w:space="0" w:color="auto"/>
              <w:left w:val="single" w:sz="6" w:space="0" w:color="000000"/>
              <w:bottom w:val="dashed" w:sz="4" w:space="0" w:color="auto"/>
              <w:right w:val="single" w:sz="6" w:space="0" w:color="000000"/>
            </w:tcBorders>
            <w:hideMark/>
          </w:tcPr>
          <w:p w14:paraId="52E9A034"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One simulated vaccination event in the simulated population using the hypothetical vaccine.</w:t>
            </w:r>
          </w:p>
        </w:tc>
      </w:tr>
      <w:tr w:rsidR="00765832" w:rsidRPr="00B214C7" w14:paraId="3DE91BE2" w14:textId="77777777" w:rsidTr="0063527A">
        <w:trPr>
          <w:trHeight w:val="333"/>
          <w:jc w:val="center"/>
        </w:trPr>
        <w:tc>
          <w:tcPr>
            <w:tcW w:w="1547" w:type="dxa"/>
            <w:tcBorders>
              <w:top w:val="nil"/>
              <w:left w:val="single" w:sz="6" w:space="0" w:color="000000"/>
              <w:bottom w:val="nil"/>
              <w:right w:val="single" w:sz="6" w:space="0" w:color="000000"/>
            </w:tcBorders>
          </w:tcPr>
          <w:p w14:paraId="76724CE5"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19FCEFCB"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1788094D" w14:textId="77777777" w:rsidR="00B10ECE" w:rsidRPr="00B214C7" w:rsidRDefault="00B10ECE" w:rsidP="00681E45">
            <w:pPr>
              <w:pStyle w:val="Default"/>
              <w:numPr>
                <w:ilvl w:val="1"/>
                <w:numId w:val="12"/>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Time span: how long was it intended to take to deliver the intervention to each unit? </w:t>
            </w:r>
          </w:p>
        </w:tc>
        <w:tc>
          <w:tcPr>
            <w:tcW w:w="425" w:type="dxa"/>
            <w:tcBorders>
              <w:top w:val="dashed" w:sz="4" w:space="0" w:color="auto"/>
              <w:left w:val="single" w:sz="6" w:space="0" w:color="000000"/>
              <w:bottom w:val="dashed" w:sz="4" w:space="0" w:color="auto"/>
              <w:right w:val="single" w:sz="6" w:space="0" w:color="000000"/>
            </w:tcBorders>
            <w:hideMark/>
          </w:tcPr>
          <w:p w14:paraId="58D99E8C"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2FA436F4"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6-7</w:t>
            </w:r>
          </w:p>
        </w:tc>
        <w:tc>
          <w:tcPr>
            <w:tcW w:w="2410" w:type="dxa"/>
            <w:tcBorders>
              <w:top w:val="dashed" w:sz="4" w:space="0" w:color="auto"/>
              <w:left w:val="single" w:sz="6" w:space="0" w:color="000000"/>
              <w:bottom w:val="dashed" w:sz="4" w:space="0" w:color="auto"/>
              <w:right w:val="single" w:sz="6" w:space="0" w:color="000000"/>
            </w:tcBorders>
            <w:hideMark/>
          </w:tcPr>
          <w:p w14:paraId="49DCFD2A"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We have four different country-level roll-out scenarios that ends on 2021-2022 respectively</w:t>
            </w:r>
          </w:p>
        </w:tc>
      </w:tr>
      <w:tr w:rsidR="00765832" w:rsidRPr="00B214C7" w14:paraId="5A2C564E" w14:textId="77777777" w:rsidTr="0063527A">
        <w:trPr>
          <w:trHeight w:val="125"/>
          <w:jc w:val="center"/>
        </w:trPr>
        <w:tc>
          <w:tcPr>
            <w:tcW w:w="1547" w:type="dxa"/>
            <w:tcBorders>
              <w:top w:val="nil"/>
              <w:left w:val="single" w:sz="6" w:space="0" w:color="000000"/>
              <w:bottom w:val="single" w:sz="6" w:space="0" w:color="000000"/>
              <w:right w:val="single" w:sz="6" w:space="0" w:color="000000"/>
            </w:tcBorders>
          </w:tcPr>
          <w:p w14:paraId="32DF8EF6"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single" w:sz="6" w:space="0" w:color="000000"/>
              <w:right w:val="single" w:sz="6" w:space="0" w:color="000000"/>
            </w:tcBorders>
          </w:tcPr>
          <w:p w14:paraId="457C2F62"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single" w:sz="6" w:space="0" w:color="000000"/>
              <w:right w:val="single" w:sz="6" w:space="0" w:color="000000"/>
            </w:tcBorders>
            <w:vAlign w:val="center"/>
            <w:hideMark/>
          </w:tcPr>
          <w:p w14:paraId="4832AF66" w14:textId="77777777" w:rsidR="00B10ECE" w:rsidRPr="00B214C7" w:rsidRDefault="00B10ECE" w:rsidP="00681E45">
            <w:pPr>
              <w:pStyle w:val="Default"/>
              <w:numPr>
                <w:ilvl w:val="1"/>
                <w:numId w:val="12"/>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Activities to increase compliance or adherence (e.g., incentives) </w:t>
            </w:r>
          </w:p>
        </w:tc>
        <w:tc>
          <w:tcPr>
            <w:tcW w:w="425" w:type="dxa"/>
            <w:tcBorders>
              <w:top w:val="dashed" w:sz="4" w:space="0" w:color="auto"/>
              <w:left w:val="single" w:sz="6" w:space="0" w:color="000000"/>
              <w:bottom w:val="single" w:sz="6" w:space="0" w:color="000000"/>
              <w:right w:val="single" w:sz="6" w:space="0" w:color="000000"/>
            </w:tcBorders>
          </w:tcPr>
          <w:p w14:paraId="5B7FAC00"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single" w:sz="6" w:space="0" w:color="000000"/>
              <w:right w:val="single" w:sz="6" w:space="0" w:color="000000"/>
            </w:tcBorders>
            <w:vAlign w:val="center"/>
            <w:hideMark/>
          </w:tcPr>
          <w:p w14:paraId="4BF674EF"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single" w:sz="6" w:space="0" w:color="000000"/>
              <w:right w:val="single" w:sz="6" w:space="0" w:color="000000"/>
            </w:tcBorders>
          </w:tcPr>
          <w:p w14:paraId="48F0D51B" w14:textId="77777777" w:rsidR="00B10ECE" w:rsidRPr="00B214C7" w:rsidRDefault="00B10ECE" w:rsidP="00681E45">
            <w:pPr>
              <w:pStyle w:val="Default"/>
              <w:rPr>
                <w:rFonts w:ascii="Times New Roman" w:hAnsi="Times New Roman" w:cs="Times New Roman"/>
                <w:color w:val="auto"/>
                <w:sz w:val="20"/>
                <w:szCs w:val="20"/>
                <w:lang w:val="en-GB"/>
              </w:rPr>
            </w:pPr>
          </w:p>
        </w:tc>
      </w:tr>
      <w:tr w:rsidR="00765832" w:rsidRPr="00B214C7" w14:paraId="276D0EB1" w14:textId="77777777" w:rsidTr="0063527A">
        <w:trPr>
          <w:trHeight w:val="435"/>
          <w:jc w:val="center"/>
        </w:trPr>
        <w:tc>
          <w:tcPr>
            <w:tcW w:w="1547" w:type="dxa"/>
            <w:tcBorders>
              <w:top w:val="single" w:sz="6" w:space="0" w:color="000000"/>
              <w:left w:val="single" w:sz="6" w:space="0" w:color="000000"/>
              <w:bottom w:val="single" w:sz="6" w:space="0" w:color="000000"/>
              <w:right w:val="single" w:sz="6" w:space="0" w:color="000000"/>
            </w:tcBorders>
            <w:hideMark/>
          </w:tcPr>
          <w:p w14:paraId="71F7E4F2"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Objectives</w:t>
            </w:r>
          </w:p>
        </w:tc>
        <w:tc>
          <w:tcPr>
            <w:tcW w:w="450" w:type="dxa"/>
            <w:gridSpan w:val="2"/>
            <w:tcBorders>
              <w:top w:val="single" w:sz="6" w:space="0" w:color="000000"/>
              <w:left w:val="single" w:sz="6" w:space="0" w:color="000000"/>
              <w:bottom w:val="single" w:sz="6" w:space="0" w:color="000000"/>
              <w:right w:val="single" w:sz="6" w:space="0" w:color="000000"/>
            </w:tcBorders>
            <w:hideMark/>
          </w:tcPr>
          <w:p w14:paraId="4E17065C"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5</w:t>
            </w:r>
          </w:p>
        </w:tc>
        <w:tc>
          <w:tcPr>
            <w:tcW w:w="2815" w:type="dxa"/>
            <w:tcBorders>
              <w:top w:val="single" w:sz="6" w:space="0" w:color="000000"/>
              <w:left w:val="single" w:sz="6" w:space="0" w:color="000000"/>
              <w:bottom w:val="single" w:sz="6" w:space="0" w:color="000000"/>
              <w:right w:val="single" w:sz="6" w:space="0" w:color="000000"/>
            </w:tcBorders>
            <w:vAlign w:val="center"/>
            <w:hideMark/>
          </w:tcPr>
          <w:p w14:paraId="645BC75E" w14:textId="77777777" w:rsidR="00B10ECE" w:rsidRPr="00B214C7" w:rsidRDefault="00B10ECE" w:rsidP="00681E45">
            <w:pPr>
              <w:pStyle w:val="Default"/>
              <w:numPr>
                <w:ilvl w:val="0"/>
                <w:numId w:val="11"/>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Specific objectives and hypotheses</w:t>
            </w:r>
          </w:p>
        </w:tc>
        <w:tc>
          <w:tcPr>
            <w:tcW w:w="425" w:type="dxa"/>
            <w:tcBorders>
              <w:top w:val="single" w:sz="6" w:space="0" w:color="000000"/>
              <w:left w:val="single" w:sz="6" w:space="0" w:color="000000"/>
              <w:bottom w:val="single" w:sz="6" w:space="0" w:color="000000"/>
              <w:right w:val="single" w:sz="6" w:space="0" w:color="000000"/>
            </w:tcBorders>
            <w:hideMark/>
          </w:tcPr>
          <w:p w14:paraId="2FFC5A16"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single" w:sz="6" w:space="0" w:color="000000"/>
              <w:right w:val="single" w:sz="6" w:space="0" w:color="000000"/>
            </w:tcBorders>
            <w:vAlign w:val="center"/>
            <w:hideMark/>
          </w:tcPr>
          <w:p w14:paraId="7F18B7E9"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3-8</w:t>
            </w:r>
          </w:p>
        </w:tc>
        <w:tc>
          <w:tcPr>
            <w:tcW w:w="2410" w:type="dxa"/>
            <w:tcBorders>
              <w:top w:val="single" w:sz="6" w:space="0" w:color="000000"/>
              <w:left w:val="single" w:sz="6" w:space="0" w:color="000000"/>
              <w:bottom w:val="single" w:sz="6" w:space="0" w:color="000000"/>
              <w:right w:val="single" w:sz="6" w:space="0" w:color="000000"/>
            </w:tcBorders>
          </w:tcPr>
          <w:p w14:paraId="72544F24" w14:textId="77777777" w:rsidR="00B10ECE" w:rsidRPr="00B214C7" w:rsidRDefault="00B10ECE" w:rsidP="00681E45">
            <w:pPr>
              <w:pStyle w:val="Default"/>
              <w:rPr>
                <w:rFonts w:ascii="Times New Roman" w:hAnsi="Times New Roman" w:cs="Times New Roman"/>
                <w:color w:val="auto"/>
                <w:sz w:val="20"/>
                <w:szCs w:val="20"/>
                <w:lang w:val="en-GB"/>
              </w:rPr>
            </w:pPr>
          </w:p>
        </w:tc>
      </w:tr>
      <w:tr w:rsidR="00765832" w:rsidRPr="00B214C7" w14:paraId="6312259B" w14:textId="77777777" w:rsidTr="0063527A">
        <w:trPr>
          <w:trHeight w:val="237"/>
          <w:jc w:val="center"/>
        </w:trPr>
        <w:tc>
          <w:tcPr>
            <w:tcW w:w="1547" w:type="dxa"/>
            <w:tcBorders>
              <w:top w:val="single" w:sz="6" w:space="0" w:color="000000"/>
              <w:left w:val="single" w:sz="6" w:space="0" w:color="000000"/>
              <w:bottom w:val="nil"/>
              <w:right w:val="single" w:sz="6" w:space="0" w:color="000000"/>
            </w:tcBorders>
            <w:hideMark/>
          </w:tcPr>
          <w:p w14:paraId="1DD96476"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Outcomes</w:t>
            </w:r>
          </w:p>
        </w:tc>
        <w:tc>
          <w:tcPr>
            <w:tcW w:w="450" w:type="dxa"/>
            <w:gridSpan w:val="2"/>
            <w:tcBorders>
              <w:top w:val="single" w:sz="6" w:space="0" w:color="000000"/>
              <w:left w:val="single" w:sz="6" w:space="0" w:color="000000"/>
              <w:bottom w:val="nil"/>
              <w:right w:val="single" w:sz="6" w:space="0" w:color="000000"/>
            </w:tcBorders>
            <w:hideMark/>
          </w:tcPr>
          <w:p w14:paraId="37EFB346"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6</w:t>
            </w:r>
          </w:p>
        </w:tc>
        <w:tc>
          <w:tcPr>
            <w:tcW w:w="2815" w:type="dxa"/>
            <w:tcBorders>
              <w:top w:val="single" w:sz="6" w:space="0" w:color="000000"/>
              <w:left w:val="single" w:sz="6" w:space="0" w:color="000000"/>
              <w:bottom w:val="dashed" w:sz="4" w:space="0" w:color="auto"/>
              <w:right w:val="single" w:sz="6" w:space="0" w:color="000000"/>
            </w:tcBorders>
            <w:vAlign w:val="center"/>
            <w:hideMark/>
          </w:tcPr>
          <w:p w14:paraId="01BD44F2" w14:textId="77777777" w:rsidR="00B10ECE" w:rsidRPr="00B214C7" w:rsidRDefault="00B10ECE" w:rsidP="00681E45">
            <w:pPr>
              <w:pStyle w:val="Default"/>
              <w:numPr>
                <w:ilvl w:val="0"/>
                <w:numId w:val="11"/>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Clearly defined primary and secondary outcome measures</w:t>
            </w:r>
          </w:p>
        </w:tc>
        <w:tc>
          <w:tcPr>
            <w:tcW w:w="425" w:type="dxa"/>
            <w:tcBorders>
              <w:top w:val="single" w:sz="6" w:space="0" w:color="000000"/>
              <w:left w:val="single" w:sz="6" w:space="0" w:color="000000"/>
              <w:bottom w:val="dashed" w:sz="4" w:space="0" w:color="auto"/>
              <w:right w:val="single" w:sz="6" w:space="0" w:color="000000"/>
            </w:tcBorders>
            <w:hideMark/>
          </w:tcPr>
          <w:p w14:paraId="550ABA73"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179FB303"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7-8</w:t>
            </w:r>
          </w:p>
        </w:tc>
        <w:tc>
          <w:tcPr>
            <w:tcW w:w="2410" w:type="dxa"/>
            <w:tcBorders>
              <w:top w:val="single" w:sz="6" w:space="0" w:color="000000"/>
              <w:left w:val="single" w:sz="6" w:space="0" w:color="000000"/>
              <w:bottom w:val="dashed" w:sz="4" w:space="0" w:color="auto"/>
              <w:right w:val="single" w:sz="6" w:space="0" w:color="000000"/>
            </w:tcBorders>
            <w:hideMark/>
          </w:tcPr>
          <w:p w14:paraId="64A32D6A"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Five decision making metrics</w:t>
            </w:r>
          </w:p>
        </w:tc>
      </w:tr>
      <w:tr w:rsidR="00765832" w:rsidRPr="00B214C7" w14:paraId="1CCBF906" w14:textId="77777777" w:rsidTr="0063527A">
        <w:trPr>
          <w:trHeight w:val="272"/>
          <w:jc w:val="center"/>
        </w:trPr>
        <w:tc>
          <w:tcPr>
            <w:tcW w:w="1547" w:type="dxa"/>
            <w:tcBorders>
              <w:top w:val="nil"/>
              <w:left w:val="single" w:sz="6" w:space="0" w:color="000000"/>
              <w:bottom w:val="nil"/>
              <w:right w:val="single" w:sz="6" w:space="0" w:color="000000"/>
            </w:tcBorders>
          </w:tcPr>
          <w:p w14:paraId="4A398CF1"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1CE0C707"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76402A56" w14:textId="77777777" w:rsidR="00B10ECE" w:rsidRPr="00B214C7" w:rsidRDefault="00B10ECE" w:rsidP="00681E45">
            <w:pPr>
              <w:pStyle w:val="Default"/>
              <w:numPr>
                <w:ilvl w:val="0"/>
                <w:numId w:val="11"/>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Methods used to collect data and any methods used to enhance the quality of measurements</w:t>
            </w:r>
          </w:p>
        </w:tc>
        <w:tc>
          <w:tcPr>
            <w:tcW w:w="425" w:type="dxa"/>
            <w:tcBorders>
              <w:top w:val="dashed" w:sz="4" w:space="0" w:color="auto"/>
              <w:left w:val="single" w:sz="6" w:space="0" w:color="000000"/>
              <w:bottom w:val="dashed" w:sz="4" w:space="0" w:color="auto"/>
              <w:right w:val="single" w:sz="6" w:space="0" w:color="000000"/>
            </w:tcBorders>
            <w:hideMark/>
          </w:tcPr>
          <w:p w14:paraId="16A51A6F"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56F3CB19"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5, Supplemental Material</w:t>
            </w:r>
          </w:p>
        </w:tc>
        <w:tc>
          <w:tcPr>
            <w:tcW w:w="2410" w:type="dxa"/>
            <w:tcBorders>
              <w:top w:val="dashed" w:sz="4" w:space="0" w:color="auto"/>
              <w:left w:val="single" w:sz="6" w:space="0" w:color="000000"/>
              <w:bottom w:val="dashed" w:sz="4" w:space="0" w:color="auto"/>
              <w:right w:val="single" w:sz="6" w:space="0" w:color="000000"/>
            </w:tcBorders>
          </w:tcPr>
          <w:p w14:paraId="61C34F74"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r>
      <w:tr w:rsidR="00765832" w:rsidRPr="00B214C7" w14:paraId="26B76119" w14:textId="77777777" w:rsidTr="0063527A">
        <w:trPr>
          <w:trHeight w:val="107"/>
          <w:jc w:val="center"/>
        </w:trPr>
        <w:tc>
          <w:tcPr>
            <w:tcW w:w="1547" w:type="dxa"/>
            <w:tcBorders>
              <w:top w:val="nil"/>
              <w:left w:val="single" w:sz="6" w:space="0" w:color="000000"/>
              <w:bottom w:val="single" w:sz="6" w:space="0" w:color="000000"/>
              <w:right w:val="single" w:sz="6" w:space="0" w:color="000000"/>
            </w:tcBorders>
          </w:tcPr>
          <w:p w14:paraId="581D1386"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single" w:sz="6" w:space="0" w:color="000000"/>
              <w:right w:val="single" w:sz="6" w:space="0" w:color="000000"/>
            </w:tcBorders>
          </w:tcPr>
          <w:p w14:paraId="6E82EC4B"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single" w:sz="6" w:space="0" w:color="000000"/>
              <w:right w:val="single" w:sz="6" w:space="0" w:color="000000"/>
            </w:tcBorders>
            <w:vAlign w:val="center"/>
            <w:hideMark/>
          </w:tcPr>
          <w:p w14:paraId="2FAFF9AD" w14:textId="77777777" w:rsidR="00B10ECE" w:rsidRPr="00B214C7" w:rsidRDefault="00B10ECE" w:rsidP="00681E45">
            <w:pPr>
              <w:pStyle w:val="Default"/>
              <w:numPr>
                <w:ilvl w:val="0"/>
                <w:numId w:val="11"/>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Information on validated instruments such as psychometric and biometric properties</w:t>
            </w:r>
          </w:p>
        </w:tc>
        <w:tc>
          <w:tcPr>
            <w:tcW w:w="425" w:type="dxa"/>
            <w:tcBorders>
              <w:top w:val="dashed" w:sz="4" w:space="0" w:color="auto"/>
              <w:left w:val="single" w:sz="6" w:space="0" w:color="000000"/>
              <w:bottom w:val="single" w:sz="6" w:space="0" w:color="000000"/>
              <w:right w:val="single" w:sz="6" w:space="0" w:color="000000"/>
            </w:tcBorders>
          </w:tcPr>
          <w:p w14:paraId="0D0A2237"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single" w:sz="6" w:space="0" w:color="000000"/>
              <w:right w:val="single" w:sz="6" w:space="0" w:color="000000"/>
            </w:tcBorders>
            <w:vAlign w:val="center"/>
            <w:hideMark/>
          </w:tcPr>
          <w:p w14:paraId="58CF4C94"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single" w:sz="6" w:space="0" w:color="000000"/>
              <w:right w:val="single" w:sz="6" w:space="0" w:color="000000"/>
            </w:tcBorders>
            <w:hideMark/>
          </w:tcPr>
          <w:p w14:paraId="23B9B73D"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existing instrument used.</w:t>
            </w:r>
          </w:p>
        </w:tc>
      </w:tr>
      <w:tr w:rsidR="00765832" w:rsidRPr="00B214C7" w14:paraId="1CCE7FE2" w14:textId="77777777" w:rsidTr="0063527A">
        <w:trPr>
          <w:trHeight w:val="333"/>
          <w:jc w:val="center"/>
        </w:trPr>
        <w:tc>
          <w:tcPr>
            <w:tcW w:w="1547" w:type="dxa"/>
            <w:tcBorders>
              <w:top w:val="single" w:sz="6" w:space="0" w:color="000000"/>
              <w:left w:val="single" w:sz="6" w:space="0" w:color="000000"/>
              <w:bottom w:val="single" w:sz="6" w:space="0" w:color="000000"/>
              <w:right w:val="single" w:sz="6" w:space="0" w:color="000000"/>
            </w:tcBorders>
            <w:hideMark/>
          </w:tcPr>
          <w:p w14:paraId="6414CFED"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Sample size</w:t>
            </w:r>
          </w:p>
        </w:tc>
        <w:tc>
          <w:tcPr>
            <w:tcW w:w="450" w:type="dxa"/>
            <w:gridSpan w:val="2"/>
            <w:tcBorders>
              <w:top w:val="single" w:sz="6" w:space="0" w:color="000000"/>
              <w:left w:val="single" w:sz="6" w:space="0" w:color="000000"/>
              <w:bottom w:val="single" w:sz="6" w:space="0" w:color="000000"/>
              <w:right w:val="single" w:sz="6" w:space="0" w:color="000000"/>
            </w:tcBorders>
            <w:hideMark/>
          </w:tcPr>
          <w:p w14:paraId="0D799AC1"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7</w:t>
            </w:r>
          </w:p>
        </w:tc>
        <w:tc>
          <w:tcPr>
            <w:tcW w:w="2815" w:type="dxa"/>
            <w:tcBorders>
              <w:top w:val="single" w:sz="6" w:space="0" w:color="000000"/>
              <w:left w:val="single" w:sz="6" w:space="0" w:color="000000"/>
              <w:bottom w:val="single" w:sz="6" w:space="0" w:color="000000"/>
              <w:right w:val="single" w:sz="6" w:space="0" w:color="000000"/>
            </w:tcBorders>
            <w:vAlign w:val="center"/>
            <w:hideMark/>
          </w:tcPr>
          <w:p w14:paraId="0D32A7EC" w14:textId="77777777" w:rsidR="00B10ECE" w:rsidRPr="00B214C7" w:rsidRDefault="00B10ECE" w:rsidP="00681E45">
            <w:pPr>
              <w:pStyle w:val="Default"/>
              <w:numPr>
                <w:ilvl w:val="0"/>
                <w:numId w:val="13"/>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How sample size was determined and, when applicable, explanation of any interim analyses and stopping rules</w:t>
            </w:r>
          </w:p>
        </w:tc>
        <w:tc>
          <w:tcPr>
            <w:tcW w:w="425" w:type="dxa"/>
            <w:tcBorders>
              <w:top w:val="single" w:sz="6" w:space="0" w:color="000000"/>
              <w:left w:val="single" w:sz="6" w:space="0" w:color="000000"/>
              <w:bottom w:val="single" w:sz="6" w:space="0" w:color="000000"/>
              <w:right w:val="single" w:sz="6" w:space="0" w:color="000000"/>
            </w:tcBorders>
            <w:hideMark/>
          </w:tcPr>
          <w:p w14:paraId="6B60B8FC"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single" w:sz="6" w:space="0" w:color="000000"/>
              <w:right w:val="single" w:sz="6" w:space="0" w:color="000000"/>
            </w:tcBorders>
            <w:vAlign w:val="center"/>
            <w:hideMark/>
          </w:tcPr>
          <w:p w14:paraId="78A59AD9"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3-5</w:t>
            </w:r>
          </w:p>
        </w:tc>
        <w:tc>
          <w:tcPr>
            <w:tcW w:w="2410" w:type="dxa"/>
            <w:tcBorders>
              <w:top w:val="single" w:sz="6" w:space="0" w:color="000000"/>
              <w:left w:val="single" w:sz="6" w:space="0" w:color="000000"/>
              <w:bottom w:val="single" w:sz="6" w:space="0" w:color="000000"/>
              <w:right w:val="single" w:sz="6" w:space="0" w:color="000000"/>
            </w:tcBorders>
            <w:hideMark/>
          </w:tcPr>
          <w:p w14:paraId="0432680D"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Sample size not explicitly calculated – it’s where data availability and quality allow for reasonable inference in the geographic region of interests</w:t>
            </w:r>
          </w:p>
        </w:tc>
      </w:tr>
      <w:tr w:rsidR="00765832" w:rsidRPr="00B214C7" w14:paraId="501DA834" w14:textId="77777777" w:rsidTr="0063527A">
        <w:trPr>
          <w:trHeight w:val="240"/>
          <w:jc w:val="center"/>
        </w:trPr>
        <w:tc>
          <w:tcPr>
            <w:tcW w:w="1547" w:type="dxa"/>
            <w:vMerge w:val="restart"/>
            <w:tcBorders>
              <w:top w:val="single" w:sz="6" w:space="0" w:color="000000"/>
              <w:left w:val="single" w:sz="6" w:space="0" w:color="000000"/>
              <w:bottom w:val="single" w:sz="6" w:space="0" w:color="000000"/>
              <w:right w:val="single" w:sz="6" w:space="0" w:color="000000"/>
            </w:tcBorders>
            <w:hideMark/>
          </w:tcPr>
          <w:p w14:paraId="390CCDAE"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Assignment method</w:t>
            </w:r>
          </w:p>
        </w:tc>
        <w:tc>
          <w:tcPr>
            <w:tcW w:w="450" w:type="dxa"/>
            <w:gridSpan w:val="2"/>
            <w:tcBorders>
              <w:top w:val="single" w:sz="6" w:space="0" w:color="000000"/>
              <w:left w:val="single" w:sz="6" w:space="0" w:color="000000"/>
              <w:bottom w:val="nil"/>
              <w:right w:val="single" w:sz="6" w:space="0" w:color="000000"/>
            </w:tcBorders>
            <w:hideMark/>
          </w:tcPr>
          <w:p w14:paraId="3B3B581D"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8</w:t>
            </w:r>
          </w:p>
        </w:tc>
        <w:tc>
          <w:tcPr>
            <w:tcW w:w="2815" w:type="dxa"/>
            <w:tcBorders>
              <w:top w:val="single" w:sz="6" w:space="0" w:color="000000"/>
              <w:left w:val="single" w:sz="6" w:space="0" w:color="000000"/>
              <w:bottom w:val="dashed" w:sz="4" w:space="0" w:color="auto"/>
              <w:right w:val="single" w:sz="6" w:space="0" w:color="000000"/>
            </w:tcBorders>
            <w:vAlign w:val="center"/>
            <w:hideMark/>
          </w:tcPr>
          <w:p w14:paraId="6EB02A72" w14:textId="77777777" w:rsidR="00B10ECE" w:rsidRPr="00B214C7" w:rsidRDefault="00B10ECE" w:rsidP="00681E45">
            <w:pPr>
              <w:pStyle w:val="Default"/>
              <w:numPr>
                <w:ilvl w:val="0"/>
                <w:numId w:val="13"/>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Unit of assignment (the unit being assigned to study condition, e.g., individual, group, community)</w:t>
            </w:r>
          </w:p>
        </w:tc>
        <w:tc>
          <w:tcPr>
            <w:tcW w:w="425" w:type="dxa"/>
            <w:tcBorders>
              <w:top w:val="single" w:sz="6" w:space="0" w:color="000000"/>
              <w:left w:val="single" w:sz="6" w:space="0" w:color="000000"/>
              <w:bottom w:val="dashed" w:sz="4" w:space="0" w:color="auto"/>
              <w:right w:val="single" w:sz="6" w:space="0" w:color="000000"/>
            </w:tcBorders>
            <w:hideMark/>
          </w:tcPr>
          <w:p w14:paraId="7759566A"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39551C37"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7-8</w:t>
            </w:r>
          </w:p>
        </w:tc>
        <w:tc>
          <w:tcPr>
            <w:tcW w:w="2410" w:type="dxa"/>
            <w:tcBorders>
              <w:top w:val="single" w:sz="6" w:space="0" w:color="000000"/>
              <w:left w:val="single" w:sz="6" w:space="0" w:color="000000"/>
              <w:bottom w:val="dashed" w:sz="4" w:space="0" w:color="auto"/>
              <w:right w:val="single" w:sz="6" w:space="0" w:color="000000"/>
            </w:tcBorders>
          </w:tcPr>
          <w:p w14:paraId="11283FA0" w14:textId="77777777" w:rsidR="00B10ECE" w:rsidRPr="00B214C7" w:rsidRDefault="00B10ECE" w:rsidP="00681E45">
            <w:pPr>
              <w:pStyle w:val="Default"/>
              <w:rPr>
                <w:rFonts w:ascii="Times New Roman" w:hAnsi="Times New Roman" w:cs="Times New Roman"/>
                <w:color w:val="auto"/>
                <w:sz w:val="20"/>
                <w:szCs w:val="20"/>
                <w:lang w:val="en-GB"/>
              </w:rPr>
            </w:pPr>
          </w:p>
        </w:tc>
      </w:tr>
      <w:tr w:rsidR="00765832" w:rsidRPr="00B214C7" w14:paraId="3BD32A99" w14:textId="77777777" w:rsidTr="0063527A">
        <w:trPr>
          <w:trHeight w:val="440"/>
          <w:jc w:val="center"/>
        </w:trPr>
        <w:tc>
          <w:tcPr>
            <w:tcW w:w="1547" w:type="dxa"/>
            <w:vMerge/>
            <w:tcBorders>
              <w:top w:val="single" w:sz="6" w:space="0" w:color="000000"/>
              <w:left w:val="single" w:sz="6" w:space="0" w:color="000000"/>
              <w:bottom w:val="single" w:sz="6" w:space="0" w:color="000000"/>
              <w:right w:val="single" w:sz="6" w:space="0" w:color="000000"/>
            </w:tcBorders>
            <w:vAlign w:val="center"/>
            <w:hideMark/>
          </w:tcPr>
          <w:p w14:paraId="1CCAACE2" w14:textId="77777777" w:rsidR="00B10ECE" w:rsidRPr="00B214C7" w:rsidRDefault="00B10ECE" w:rsidP="00681E45">
            <w:pPr>
              <w:rPr>
                <w:rFonts w:ascii="Times New Roman" w:hAnsi="Times New Roman" w:cs="Times New Roman"/>
                <w:sz w:val="20"/>
                <w:szCs w:val="20"/>
                <w:lang w:eastAsia="en-CA"/>
              </w:rPr>
            </w:pPr>
          </w:p>
        </w:tc>
        <w:tc>
          <w:tcPr>
            <w:tcW w:w="450" w:type="dxa"/>
            <w:gridSpan w:val="2"/>
            <w:tcBorders>
              <w:top w:val="nil"/>
              <w:left w:val="single" w:sz="6" w:space="0" w:color="000000"/>
              <w:bottom w:val="nil"/>
              <w:right w:val="single" w:sz="6" w:space="0" w:color="000000"/>
            </w:tcBorders>
          </w:tcPr>
          <w:p w14:paraId="26571359"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758E0E7A" w14:textId="77777777" w:rsidR="00B10ECE" w:rsidRPr="00B214C7" w:rsidRDefault="00B10ECE" w:rsidP="00681E45">
            <w:pPr>
              <w:pStyle w:val="Default"/>
              <w:numPr>
                <w:ilvl w:val="0"/>
                <w:numId w:val="13"/>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Method used to assign units to study conditions, including details of any restriction (e.g., blocking, stratification, minimization)</w:t>
            </w:r>
          </w:p>
        </w:tc>
        <w:tc>
          <w:tcPr>
            <w:tcW w:w="425" w:type="dxa"/>
            <w:tcBorders>
              <w:top w:val="dashed" w:sz="4" w:space="0" w:color="auto"/>
              <w:left w:val="single" w:sz="6" w:space="0" w:color="000000"/>
              <w:bottom w:val="dashed" w:sz="4" w:space="0" w:color="auto"/>
              <w:right w:val="single" w:sz="6" w:space="0" w:color="000000"/>
            </w:tcBorders>
            <w:hideMark/>
          </w:tcPr>
          <w:p w14:paraId="65CE53A8"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376C3F41"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3</w:t>
            </w:r>
          </w:p>
        </w:tc>
        <w:tc>
          <w:tcPr>
            <w:tcW w:w="2410" w:type="dxa"/>
            <w:tcBorders>
              <w:top w:val="dashed" w:sz="4" w:space="0" w:color="auto"/>
              <w:left w:val="single" w:sz="6" w:space="0" w:color="000000"/>
              <w:bottom w:val="dashed" w:sz="4" w:space="0" w:color="auto"/>
              <w:right w:val="single" w:sz="6" w:space="0" w:color="000000"/>
            </w:tcBorders>
            <w:hideMark/>
          </w:tcPr>
          <w:p w14:paraId="4EC377AE"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Policies are evaluated on the country level.</w:t>
            </w:r>
          </w:p>
        </w:tc>
      </w:tr>
      <w:tr w:rsidR="00765832" w:rsidRPr="00B214C7" w14:paraId="05CC1158" w14:textId="77777777" w:rsidTr="0063527A">
        <w:trPr>
          <w:trHeight w:val="242"/>
          <w:jc w:val="center"/>
        </w:trPr>
        <w:tc>
          <w:tcPr>
            <w:tcW w:w="1547" w:type="dxa"/>
            <w:vMerge/>
            <w:tcBorders>
              <w:top w:val="single" w:sz="6" w:space="0" w:color="000000"/>
              <w:left w:val="single" w:sz="6" w:space="0" w:color="000000"/>
              <w:bottom w:val="single" w:sz="6" w:space="0" w:color="000000"/>
              <w:right w:val="single" w:sz="6" w:space="0" w:color="000000"/>
            </w:tcBorders>
            <w:vAlign w:val="center"/>
            <w:hideMark/>
          </w:tcPr>
          <w:p w14:paraId="2F160800" w14:textId="77777777" w:rsidR="00B10ECE" w:rsidRPr="00B214C7" w:rsidRDefault="00B10ECE" w:rsidP="00681E45">
            <w:pPr>
              <w:rPr>
                <w:rFonts w:ascii="Times New Roman" w:hAnsi="Times New Roman" w:cs="Times New Roman"/>
                <w:sz w:val="20"/>
                <w:szCs w:val="20"/>
                <w:lang w:eastAsia="en-CA"/>
              </w:rPr>
            </w:pPr>
          </w:p>
        </w:tc>
        <w:tc>
          <w:tcPr>
            <w:tcW w:w="450" w:type="dxa"/>
            <w:gridSpan w:val="2"/>
            <w:tcBorders>
              <w:top w:val="nil"/>
              <w:left w:val="single" w:sz="6" w:space="0" w:color="000000"/>
              <w:bottom w:val="single" w:sz="6" w:space="0" w:color="000000"/>
              <w:right w:val="single" w:sz="6" w:space="0" w:color="000000"/>
            </w:tcBorders>
          </w:tcPr>
          <w:p w14:paraId="7B3DA85C"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single" w:sz="6" w:space="0" w:color="000000"/>
              <w:right w:val="single" w:sz="6" w:space="0" w:color="000000"/>
            </w:tcBorders>
            <w:vAlign w:val="center"/>
            <w:hideMark/>
          </w:tcPr>
          <w:p w14:paraId="0770D2C0" w14:textId="77777777" w:rsidR="00B10ECE" w:rsidRPr="00B214C7" w:rsidRDefault="00B10ECE" w:rsidP="00681E45">
            <w:pPr>
              <w:pStyle w:val="Default"/>
              <w:numPr>
                <w:ilvl w:val="0"/>
                <w:numId w:val="13"/>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Inclusion of aspects employed to help minimize potential bias induced due to non-randomization (e.g., matching)</w:t>
            </w:r>
          </w:p>
        </w:tc>
        <w:tc>
          <w:tcPr>
            <w:tcW w:w="425" w:type="dxa"/>
            <w:tcBorders>
              <w:top w:val="dashed" w:sz="4" w:space="0" w:color="auto"/>
              <w:left w:val="single" w:sz="6" w:space="0" w:color="000000"/>
              <w:bottom w:val="single" w:sz="6" w:space="0" w:color="000000"/>
              <w:right w:val="single" w:sz="6" w:space="0" w:color="000000"/>
            </w:tcBorders>
          </w:tcPr>
          <w:p w14:paraId="0E51D703"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single" w:sz="6" w:space="0" w:color="000000"/>
              <w:right w:val="single" w:sz="6" w:space="0" w:color="000000"/>
            </w:tcBorders>
            <w:vAlign w:val="center"/>
            <w:hideMark/>
          </w:tcPr>
          <w:p w14:paraId="74B23799"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single" w:sz="6" w:space="0" w:color="000000"/>
              <w:right w:val="single" w:sz="6" w:space="0" w:color="000000"/>
            </w:tcBorders>
            <w:hideMark/>
          </w:tcPr>
          <w:p w14:paraId="740BDA8C"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intervention implemented and no randomization involved.</w:t>
            </w:r>
          </w:p>
        </w:tc>
      </w:tr>
      <w:tr w:rsidR="00765832" w:rsidRPr="00B214C7" w14:paraId="2646B96A" w14:textId="77777777" w:rsidTr="0063527A">
        <w:trPr>
          <w:trHeight w:val="399"/>
          <w:jc w:val="center"/>
        </w:trPr>
        <w:tc>
          <w:tcPr>
            <w:tcW w:w="1547" w:type="dxa"/>
            <w:tcBorders>
              <w:top w:val="single" w:sz="6" w:space="0" w:color="000000"/>
              <w:left w:val="single" w:sz="6" w:space="0" w:color="000000"/>
              <w:bottom w:val="single" w:sz="6" w:space="0" w:color="000000"/>
              <w:right w:val="single" w:sz="6" w:space="0" w:color="000000"/>
            </w:tcBorders>
            <w:hideMark/>
          </w:tcPr>
          <w:p w14:paraId="00C2006A"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Blinding (masking)</w:t>
            </w:r>
          </w:p>
        </w:tc>
        <w:tc>
          <w:tcPr>
            <w:tcW w:w="450" w:type="dxa"/>
            <w:gridSpan w:val="2"/>
            <w:tcBorders>
              <w:top w:val="single" w:sz="6" w:space="0" w:color="000000"/>
              <w:left w:val="single" w:sz="6" w:space="0" w:color="000000"/>
              <w:bottom w:val="single" w:sz="6" w:space="0" w:color="000000"/>
              <w:right w:val="single" w:sz="6" w:space="0" w:color="000000"/>
            </w:tcBorders>
            <w:hideMark/>
          </w:tcPr>
          <w:p w14:paraId="2D9692C3"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9</w:t>
            </w:r>
          </w:p>
        </w:tc>
        <w:tc>
          <w:tcPr>
            <w:tcW w:w="2815" w:type="dxa"/>
            <w:tcBorders>
              <w:top w:val="single" w:sz="6" w:space="0" w:color="000000"/>
              <w:left w:val="single" w:sz="6" w:space="0" w:color="000000"/>
              <w:bottom w:val="single" w:sz="6" w:space="0" w:color="000000"/>
              <w:right w:val="single" w:sz="6" w:space="0" w:color="000000"/>
            </w:tcBorders>
            <w:vAlign w:val="center"/>
            <w:hideMark/>
          </w:tcPr>
          <w:p w14:paraId="04891BC9" w14:textId="77777777" w:rsidR="00B10ECE" w:rsidRPr="00B214C7" w:rsidRDefault="00B10ECE" w:rsidP="00681E45">
            <w:pPr>
              <w:pStyle w:val="Default"/>
              <w:numPr>
                <w:ilvl w:val="0"/>
                <w:numId w:val="14"/>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Whether or not participants, those administering the interventions, and those assessing the outcomes were </w:t>
            </w:r>
            <w:r w:rsidRPr="00B214C7">
              <w:rPr>
                <w:rFonts w:ascii="Times New Roman" w:hAnsi="Times New Roman" w:cs="Times New Roman"/>
                <w:color w:val="auto"/>
                <w:sz w:val="20"/>
                <w:szCs w:val="20"/>
                <w:lang w:val="en-GB"/>
              </w:rPr>
              <w:lastRenderedPageBreak/>
              <w:t>blinded to study condition assignment; if so, statement regarding how the blinding was accomplished and how it was assessed</w:t>
            </w:r>
          </w:p>
        </w:tc>
        <w:tc>
          <w:tcPr>
            <w:tcW w:w="425" w:type="dxa"/>
            <w:tcBorders>
              <w:top w:val="single" w:sz="6" w:space="0" w:color="000000"/>
              <w:left w:val="single" w:sz="6" w:space="0" w:color="000000"/>
              <w:bottom w:val="single" w:sz="6" w:space="0" w:color="000000"/>
              <w:right w:val="single" w:sz="6" w:space="0" w:color="000000"/>
            </w:tcBorders>
            <w:hideMark/>
          </w:tcPr>
          <w:p w14:paraId="1AFB9DF0"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lastRenderedPageBreak/>
              <w:sym w:font="Wingdings" w:char="F0FC"/>
            </w:r>
          </w:p>
        </w:tc>
        <w:tc>
          <w:tcPr>
            <w:tcW w:w="1276" w:type="dxa"/>
            <w:tcBorders>
              <w:top w:val="single" w:sz="6" w:space="0" w:color="000000"/>
              <w:left w:val="single" w:sz="6" w:space="0" w:color="000000"/>
              <w:bottom w:val="single" w:sz="6" w:space="0" w:color="000000"/>
              <w:right w:val="single" w:sz="6" w:space="0" w:color="000000"/>
            </w:tcBorders>
            <w:vAlign w:val="center"/>
            <w:hideMark/>
          </w:tcPr>
          <w:p w14:paraId="41E6CCF4"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single" w:sz="6" w:space="0" w:color="000000"/>
              <w:left w:val="single" w:sz="6" w:space="0" w:color="000000"/>
              <w:bottom w:val="single" w:sz="6" w:space="0" w:color="000000"/>
              <w:right w:val="single" w:sz="6" w:space="0" w:color="000000"/>
            </w:tcBorders>
            <w:hideMark/>
          </w:tcPr>
          <w:p w14:paraId="4E5176C8"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There are no participants.</w:t>
            </w:r>
          </w:p>
        </w:tc>
      </w:tr>
      <w:tr w:rsidR="00765832" w:rsidRPr="00B214C7" w14:paraId="36FDDEA1" w14:textId="77777777" w:rsidTr="0063527A">
        <w:trPr>
          <w:trHeight w:val="438"/>
          <w:jc w:val="center"/>
        </w:trPr>
        <w:tc>
          <w:tcPr>
            <w:tcW w:w="1547" w:type="dxa"/>
            <w:tcBorders>
              <w:top w:val="single" w:sz="6" w:space="0" w:color="000000"/>
              <w:left w:val="single" w:sz="6" w:space="0" w:color="000000"/>
              <w:bottom w:val="nil"/>
              <w:right w:val="single" w:sz="6" w:space="0" w:color="000000"/>
            </w:tcBorders>
            <w:hideMark/>
          </w:tcPr>
          <w:p w14:paraId="0243DA6C"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Unit of Analysis</w:t>
            </w:r>
          </w:p>
        </w:tc>
        <w:tc>
          <w:tcPr>
            <w:tcW w:w="450" w:type="dxa"/>
            <w:gridSpan w:val="2"/>
            <w:tcBorders>
              <w:top w:val="single" w:sz="6" w:space="0" w:color="000000"/>
              <w:left w:val="single" w:sz="6" w:space="0" w:color="000000"/>
              <w:bottom w:val="nil"/>
              <w:right w:val="single" w:sz="6" w:space="0" w:color="000000"/>
            </w:tcBorders>
            <w:hideMark/>
          </w:tcPr>
          <w:p w14:paraId="001F1C95"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10</w:t>
            </w:r>
          </w:p>
        </w:tc>
        <w:tc>
          <w:tcPr>
            <w:tcW w:w="2815" w:type="dxa"/>
            <w:tcBorders>
              <w:top w:val="single" w:sz="6" w:space="0" w:color="000000"/>
              <w:left w:val="single" w:sz="6" w:space="0" w:color="000000"/>
              <w:bottom w:val="dashed" w:sz="4" w:space="0" w:color="auto"/>
              <w:right w:val="single" w:sz="6" w:space="0" w:color="000000"/>
            </w:tcBorders>
            <w:vAlign w:val="center"/>
            <w:hideMark/>
          </w:tcPr>
          <w:p w14:paraId="44982E36" w14:textId="77777777" w:rsidR="00B10ECE" w:rsidRPr="00B214C7" w:rsidRDefault="00B10ECE" w:rsidP="00681E45">
            <w:pPr>
              <w:pStyle w:val="Default"/>
              <w:numPr>
                <w:ilvl w:val="0"/>
                <w:numId w:val="14"/>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Description of the smallest unit that is being analysed to assess intervention effects (e.g., individual, group, or community) </w:t>
            </w:r>
          </w:p>
        </w:tc>
        <w:tc>
          <w:tcPr>
            <w:tcW w:w="425" w:type="dxa"/>
            <w:tcBorders>
              <w:top w:val="single" w:sz="6" w:space="0" w:color="000000"/>
              <w:left w:val="single" w:sz="6" w:space="0" w:color="000000"/>
              <w:bottom w:val="dashed" w:sz="4" w:space="0" w:color="auto"/>
              <w:right w:val="single" w:sz="6" w:space="0" w:color="000000"/>
            </w:tcBorders>
            <w:hideMark/>
          </w:tcPr>
          <w:p w14:paraId="1D31B34B"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16B7FA1F"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7-8</w:t>
            </w:r>
          </w:p>
        </w:tc>
        <w:tc>
          <w:tcPr>
            <w:tcW w:w="2410" w:type="dxa"/>
            <w:tcBorders>
              <w:top w:val="single" w:sz="6" w:space="0" w:color="000000"/>
              <w:left w:val="single" w:sz="6" w:space="0" w:color="000000"/>
              <w:bottom w:val="dashed" w:sz="4" w:space="0" w:color="auto"/>
              <w:right w:val="single" w:sz="6" w:space="0" w:color="000000"/>
            </w:tcBorders>
            <w:hideMark/>
          </w:tcPr>
          <w:p w14:paraId="2B0341BE"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Country.</w:t>
            </w:r>
          </w:p>
        </w:tc>
      </w:tr>
      <w:tr w:rsidR="00765832" w:rsidRPr="00B214C7" w14:paraId="1D34B139" w14:textId="77777777" w:rsidTr="0063527A">
        <w:trPr>
          <w:trHeight w:val="494"/>
          <w:jc w:val="center"/>
        </w:trPr>
        <w:tc>
          <w:tcPr>
            <w:tcW w:w="1547" w:type="dxa"/>
            <w:tcBorders>
              <w:top w:val="nil"/>
              <w:left w:val="single" w:sz="6" w:space="0" w:color="000000"/>
              <w:bottom w:val="single" w:sz="6" w:space="0" w:color="000000"/>
              <w:right w:val="single" w:sz="6" w:space="0" w:color="000000"/>
            </w:tcBorders>
          </w:tcPr>
          <w:p w14:paraId="4452A0B4"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single" w:sz="6" w:space="0" w:color="000000"/>
              <w:right w:val="single" w:sz="6" w:space="0" w:color="000000"/>
            </w:tcBorders>
          </w:tcPr>
          <w:p w14:paraId="30EBE78B"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single" w:sz="6" w:space="0" w:color="000000"/>
              <w:right w:val="single" w:sz="6" w:space="0" w:color="000000"/>
            </w:tcBorders>
            <w:vAlign w:val="center"/>
            <w:hideMark/>
          </w:tcPr>
          <w:p w14:paraId="651E8447" w14:textId="77777777" w:rsidR="00B10ECE" w:rsidRPr="00B214C7" w:rsidRDefault="00B10ECE" w:rsidP="00681E45">
            <w:pPr>
              <w:pStyle w:val="Default"/>
              <w:numPr>
                <w:ilvl w:val="0"/>
                <w:numId w:val="14"/>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If the unit of analysis differs from the unit of assignment, the analytical method used to account for this (e.g., adjusting the standard error estimates by the design effect or using multilevel analysis)</w:t>
            </w:r>
          </w:p>
        </w:tc>
        <w:tc>
          <w:tcPr>
            <w:tcW w:w="425" w:type="dxa"/>
            <w:tcBorders>
              <w:top w:val="dashed" w:sz="4" w:space="0" w:color="auto"/>
              <w:left w:val="single" w:sz="6" w:space="0" w:color="000000"/>
              <w:bottom w:val="single" w:sz="6" w:space="0" w:color="000000"/>
              <w:right w:val="single" w:sz="6" w:space="0" w:color="000000"/>
            </w:tcBorders>
          </w:tcPr>
          <w:p w14:paraId="5EC58E41"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single" w:sz="6" w:space="0" w:color="000000"/>
              <w:right w:val="single" w:sz="6" w:space="0" w:color="000000"/>
            </w:tcBorders>
            <w:vAlign w:val="center"/>
            <w:hideMark/>
          </w:tcPr>
          <w:p w14:paraId="5BEF341F"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single" w:sz="6" w:space="0" w:color="000000"/>
              <w:right w:val="single" w:sz="6" w:space="0" w:color="000000"/>
            </w:tcBorders>
            <w:hideMark/>
          </w:tcPr>
          <w:p w14:paraId="02AF614E"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There is no difference between unit of analysis and unit of assignment – both country level.</w:t>
            </w:r>
          </w:p>
        </w:tc>
      </w:tr>
      <w:tr w:rsidR="00765832" w:rsidRPr="00B214C7" w14:paraId="72BC23E9" w14:textId="77777777" w:rsidTr="0063527A">
        <w:trPr>
          <w:trHeight w:val="480"/>
          <w:jc w:val="center"/>
        </w:trPr>
        <w:tc>
          <w:tcPr>
            <w:tcW w:w="1547" w:type="dxa"/>
            <w:vMerge w:val="restart"/>
            <w:tcBorders>
              <w:top w:val="single" w:sz="6" w:space="0" w:color="000000"/>
              <w:left w:val="single" w:sz="6" w:space="0" w:color="000000"/>
              <w:bottom w:val="single" w:sz="6" w:space="0" w:color="000000"/>
              <w:right w:val="single" w:sz="6" w:space="0" w:color="000000"/>
            </w:tcBorders>
            <w:hideMark/>
          </w:tcPr>
          <w:p w14:paraId="097FA0EB"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Statistical methods</w:t>
            </w:r>
          </w:p>
        </w:tc>
        <w:tc>
          <w:tcPr>
            <w:tcW w:w="450" w:type="dxa"/>
            <w:gridSpan w:val="2"/>
            <w:vMerge w:val="restart"/>
            <w:tcBorders>
              <w:top w:val="single" w:sz="6" w:space="0" w:color="000000"/>
              <w:left w:val="single" w:sz="6" w:space="0" w:color="000000"/>
              <w:bottom w:val="single" w:sz="6" w:space="0" w:color="000000"/>
              <w:right w:val="single" w:sz="6" w:space="0" w:color="000000"/>
            </w:tcBorders>
            <w:hideMark/>
          </w:tcPr>
          <w:p w14:paraId="004D0D40"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11</w:t>
            </w:r>
          </w:p>
        </w:tc>
        <w:tc>
          <w:tcPr>
            <w:tcW w:w="2815" w:type="dxa"/>
            <w:tcBorders>
              <w:top w:val="single" w:sz="6" w:space="0" w:color="000000"/>
              <w:left w:val="single" w:sz="6" w:space="0" w:color="000000"/>
              <w:bottom w:val="dashed" w:sz="4" w:space="0" w:color="auto"/>
              <w:right w:val="single" w:sz="6" w:space="0" w:color="000000"/>
            </w:tcBorders>
            <w:vAlign w:val="center"/>
            <w:hideMark/>
          </w:tcPr>
          <w:p w14:paraId="2701F45E" w14:textId="77777777" w:rsidR="00B10ECE" w:rsidRPr="00B214C7" w:rsidRDefault="00B10ECE" w:rsidP="00681E45">
            <w:pPr>
              <w:pStyle w:val="Default"/>
              <w:numPr>
                <w:ilvl w:val="0"/>
                <w:numId w:val="15"/>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Statistical methods used to compare study groups for primary methods outcome(s), including complex methods for correlated data</w:t>
            </w:r>
          </w:p>
        </w:tc>
        <w:tc>
          <w:tcPr>
            <w:tcW w:w="425" w:type="dxa"/>
            <w:tcBorders>
              <w:top w:val="single" w:sz="6" w:space="0" w:color="000000"/>
              <w:left w:val="single" w:sz="6" w:space="0" w:color="000000"/>
              <w:bottom w:val="dashed" w:sz="4" w:space="0" w:color="auto"/>
              <w:right w:val="single" w:sz="6" w:space="0" w:color="000000"/>
            </w:tcBorders>
          </w:tcPr>
          <w:p w14:paraId="110882C2"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0E8D0EB7"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4-7</w:t>
            </w:r>
          </w:p>
        </w:tc>
        <w:tc>
          <w:tcPr>
            <w:tcW w:w="2410" w:type="dxa"/>
            <w:tcBorders>
              <w:top w:val="single" w:sz="6" w:space="0" w:color="000000"/>
              <w:left w:val="single" w:sz="6" w:space="0" w:color="000000"/>
              <w:bottom w:val="dashed" w:sz="4" w:space="0" w:color="auto"/>
              <w:right w:val="single" w:sz="6" w:space="0" w:color="000000"/>
            </w:tcBorders>
            <w:hideMark/>
          </w:tcPr>
          <w:p w14:paraId="547A4BD6" w14:textId="5FBA1BA1"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The main analytical method in this study is compartmental transmission model (mathematical model). It doesn’t match the item </w:t>
            </w:r>
            <w:r w:rsidR="00DB56A5" w:rsidRPr="00B214C7">
              <w:rPr>
                <w:rFonts w:ascii="Times New Roman" w:hAnsi="Times New Roman" w:cs="Times New Roman"/>
                <w:color w:val="auto"/>
                <w:sz w:val="20"/>
                <w:szCs w:val="20"/>
                <w:lang w:val="en-GB"/>
              </w:rPr>
              <w:t>exactly,</w:t>
            </w:r>
            <w:r w:rsidRPr="00B214C7">
              <w:rPr>
                <w:rFonts w:ascii="Times New Roman" w:hAnsi="Times New Roman" w:cs="Times New Roman"/>
                <w:color w:val="auto"/>
                <w:sz w:val="20"/>
                <w:szCs w:val="20"/>
                <w:lang w:val="en-GB"/>
              </w:rPr>
              <w:t xml:space="preserve"> but we attached the page number.</w:t>
            </w:r>
          </w:p>
        </w:tc>
      </w:tr>
      <w:tr w:rsidR="00765832" w:rsidRPr="00B214C7" w14:paraId="2BF6CB61" w14:textId="77777777" w:rsidTr="0063527A">
        <w:trPr>
          <w:trHeight w:val="255"/>
          <w:jc w:val="center"/>
        </w:trPr>
        <w:tc>
          <w:tcPr>
            <w:tcW w:w="1547" w:type="dxa"/>
            <w:vMerge/>
            <w:tcBorders>
              <w:top w:val="single" w:sz="6" w:space="0" w:color="000000"/>
              <w:left w:val="single" w:sz="6" w:space="0" w:color="000000"/>
              <w:bottom w:val="single" w:sz="6" w:space="0" w:color="000000"/>
              <w:right w:val="single" w:sz="6" w:space="0" w:color="000000"/>
            </w:tcBorders>
            <w:vAlign w:val="center"/>
            <w:hideMark/>
          </w:tcPr>
          <w:p w14:paraId="36BA9350" w14:textId="77777777" w:rsidR="00B10ECE" w:rsidRPr="00B214C7" w:rsidRDefault="00B10ECE" w:rsidP="00681E45">
            <w:pPr>
              <w:rPr>
                <w:rFonts w:ascii="Times New Roman" w:hAnsi="Times New Roman" w:cs="Times New Roman"/>
                <w:sz w:val="20"/>
                <w:szCs w:val="20"/>
                <w:lang w:eastAsia="en-CA"/>
              </w:rPr>
            </w:pPr>
          </w:p>
        </w:tc>
        <w:tc>
          <w:tcPr>
            <w:tcW w:w="450" w:type="dxa"/>
            <w:gridSpan w:val="2"/>
            <w:vMerge/>
            <w:tcBorders>
              <w:top w:val="single" w:sz="6" w:space="0" w:color="000000"/>
              <w:left w:val="single" w:sz="6" w:space="0" w:color="000000"/>
              <w:bottom w:val="single" w:sz="6" w:space="0" w:color="000000"/>
              <w:right w:val="single" w:sz="6" w:space="0" w:color="000000"/>
            </w:tcBorders>
            <w:vAlign w:val="center"/>
            <w:hideMark/>
          </w:tcPr>
          <w:p w14:paraId="2EB22CAB" w14:textId="77777777" w:rsidR="00B10ECE" w:rsidRPr="00B214C7" w:rsidRDefault="00B10ECE" w:rsidP="00681E45">
            <w:pPr>
              <w:rPr>
                <w:rFonts w:ascii="Times New Roman" w:hAnsi="Times New Roman" w:cs="Times New Roman"/>
                <w:sz w:val="20"/>
                <w:szCs w:val="20"/>
                <w:lang w:eastAsia="en-CA"/>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04687657" w14:textId="77777777" w:rsidR="00B10ECE" w:rsidRPr="00B214C7" w:rsidRDefault="00B10ECE" w:rsidP="00681E45">
            <w:pPr>
              <w:pStyle w:val="Default"/>
              <w:numPr>
                <w:ilvl w:val="0"/>
                <w:numId w:val="15"/>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Statistical methods used for additional analyses, such as subgroup analyses and adjusted </w:t>
            </w:r>
            <w:proofErr w:type="gramStart"/>
            <w:r w:rsidRPr="00B214C7">
              <w:rPr>
                <w:rFonts w:ascii="Times New Roman" w:hAnsi="Times New Roman" w:cs="Times New Roman"/>
                <w:color w:val="auto"/>
                <w:sz w:val="20"/>
                <w:szCs w:val="20"/>
                <w:lang w:val="en-GB"/>
              </w:rPr>
              <w:t>analysis</w:t>
            </w:r>
            <w:proofErr w:type="gramEnd"/>
          </w:p>
        </w:tc>
        <w:tc>
          <w:tcPr>
            <w:tcW w:w="425" w:type="dxa"/>
            <w:tcBorders>
              <w:top w:val="dashed" w:sz="4" w:space="0" w:color="auto"/>
              <w:left w:val="single" w:sz="6" w:space="0" w:color="000000"/>
              <w:bottom w:val="dashed" w:sz="4" w:space="0" w:color="auto"/>
              <w:right w:val="single" w:sz="6" w:space="0" w:color="000000"/>
            </w:tcBorders>
            <w:hideMark/>
          </w:tcPr>
          <w:p w14:paraId="36908F65"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62D9DA79"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7</w:t>
            </w:r>
          </w:p>
        </w:tc>
        <w:tc>
          <w:tcPr>
            <w:tcW w:w="2410" w:type="dxa"/>
            <w:tcBorders>
              <w:top w:val="dashed" w:sz="4" w:space="0" w:color="auto"/>
              <w:left w:val="single" w:sz="6" w:space="0" w:color="000000"/>
              <w:bottom w:val="dashed" w:sz="4" w:space="0" w:color="auto"/>
              <w:right w:val="single" w:sz="6" w:space="0" w:color="000000"/>
            </w:tcBorders>
            <w:hideMark/>
          </w:tcPr>
          <w:p w14:paraId="5A9F4A6B"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We have only used statistical model to analyse the secondary results.</w:t>
            </w:r>
          </w:p>
        </w:tc>
      </w:tr>
      <w:tr w:rsidR="00765832" w:rsidRPr="00B214C7" w14:paraId="3555987E" w14:textId="77777777" w:rsidTr="0063527A">
        <w:trPr>
          <w:trHeight w:val="237"/>
          <w:jc w:val="center"/>
        </w:trPr>
        <w:tc>
          <w:tcPr>
            <w:tcW w:w="1547" w:type="dxa"/>
            <w:vMerge/>
            <w:tcBorders>
              <w:top w:val="single" w:sz="6" w:space="0" w:color="000000"/>
              <w:left w:val="single" w:sz="6" w:space="0" w:color="000000"/>
              <w:bottom w:val="single" w:sz="6" w:space="0" w:color="000000"/>
              <w:right w:val="single" w:sz="6" w:space="0" w:color="000000"/>
            </w:tcBorders>
            <w:vAlign w:val="center"/>
            <w:hideMark/>
          </w:tcPr>
          <w:p w14:paraId="35E52048" w14:textId="77777777" w:rsidR="00B10ECE" w:rsidRPr="00B214C7" w:rsidRDefault="00B10ECE" w:rsidP="00681E45">
            <w:pPr>
              <w:rPr>
                <w:rFonts w:ascii="Times New Roman" w:hAnsi="Times New Roman" w:cs="Times New Roman"/>
                <w:sz w:val="20"/>
                <w:szCs w:val="20"/>
                <w:lang w:eastAsia="en-CA"/>
              </w:rPr>
            </w:pPr>
          </w:p>
        </w:tc>
        <w:tc>
          <w:tcPr>
            <w:tcW w:w="450" w:type="dxa"/>
            <w:gridSpan w:val="2"/>
            <w:vMerge/>
            <w:tcBorders>
              <w:top w:val="single" w:sz="6" w:space="0" w:color="000000"/>
              <w:left w:val="single" w:sz="6" w:space="0" w:color="000000"/>
              <w:bottom w:val="single" w:sz="6" w:space="0" w:color="000000"/>
              <w:right w:val="single" w:sz="6" w:space="0" w:color="000000"/>
            </w:tcBorders>
            <w:vAlign w:val="center"/>
            <w:hideMark/>
          </w:tcPr>
          <w:p w14:paraId="32142E0B" w14:textId="77777777" w:rsidR="00B10ECE" w:rsidRPr="00B214C7" w:rsidRDefault="00B10ECE" w:rsidP="00681E45">
            <w:pPr>
              <w:rPr>
                <w:rFonts w:ascii="Times New Roman" w:hAnsi="Times New Roman" w:cs="Times New Roman"/>
                <w:sz w:val="20"/>
                <w:szCs w:val="20"/>
                <w:lang w:eastAsia="en-CA"/>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4B372533" w14:textId="77777777" w:rsidR="00B10ECE" w:rsidRPr="00B214C7" w:rsidRDefault="00B10ECE" w:rsidP="00681E45">
            <w:pPr>
              <w:pStyle w:val="Default"/>
              <w:numPr>
                <w:ilvl w:val="0"/>
                <w:numId w:val="15"/>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Methods for imputing missing data, if used</w:t>
            </w:r>
          </w:p>
        </w:tc>
        <w:tc>
          <w:tcPr>
            <w:tcW w:w="425" w:type="dxa"/>
            <w:tcBorders>
              <w:top w:val="dashed" w:sz="4" w:space="0" w:color="auto"/>
              <w:left w:val="single" w:sz="6" w:space="0" w:color="000000"/>
              <w:bottom w:val="dashed" w:sz="4" w:space="0" w:color="auto"/>
              <w:right w:val="single" w:sz="6" w:space="0" w:color="000000"/>
            </w:tcBorders>
            <w:hideMark/>
          </w:tcPr>
          <w:p w14:paraId="1D9B0120"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5E86FC2B"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Supplemental Material</w:t>
            </w:r>
          </w:p>
        </w:tc>
        <w:tc>
          <w:tcPr>
            <w:tcW w:w="2410" w:type="dxa"/>
            <w:tcBorders>
              <w:top w:val="dashed" w:sz="4" w:space="0" w:color="auto"/>
              <w:left w:val="single" w:sz="6" w:space="0" w:color="000000"/>
              <w:bottom w:val="dashed" w:sz="4" w:space="0" w:color="auto"/>
              <w:right w:val="single" w:sz="6" w:space="0" w:color="000000"/>
            </w:tcBorders>
            <w:hideMark/>
          </w:tcPr>
          <w:p w14:paraId="7B84EBC3"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We used linear interpolation for minor missingness in time series data (less than a week consecutively), spatial interpolation and linear regression models for major missingness (borrowing power from neighbours and other WHO/ Europe members)</w:t>
            </w:r>
          </w:p>
        </w:tc>
      </w:tr>
      <w:tr w:rsidR="00765832" w:rsidRPr="00B214C7" w14:paraId="29D3D901" w14:textId="77777777" w:rsidTr="0063527A">
        <w:trPr>
          <w:trHeight w:val="70"/>
          <w:jc w:val="center"/>
        </w:trPr>
        <w:tc>
          <w:tcPr>
            <w:tcW w:w="1547" w:type="dxa"/>
            <w:vMerge/>
            <w:tcBorders>
              <w:top w:val="single" w:sz="6" w:space="0" w:color="000000"/>
              <w:left w:val="single" w:sz="6" w:space="0" w:color="000000"/>
              <w:bottom w:val="single" w:sz="6" w:space="0" w:color="000000"/>
              <w:right w:val="single" w:sz="6" w:space="0" w:color="000000"/>
            </w:tcBorders>
            <w:vAlign w:val="center"/>
            <w:hideMark/>
          </w:tcPr>
          <w:p w14:paraId="2FC7EEF8" w14:textId="77777777" w:rsidR="00B10ECE" w:rsidRPr="00B214C7" w:rsidRDefault="00B10ECE" w:rsidP="00681E45">
            <w:pPr>
              <w:rPr>
                <w:rFonts w:ascii="Times New Roman" w:hAnsi="Times New Roman" w:cs="Times New Roman"/>
                <w:sz w:val="20"/>
                <w:szCs w:val="20"/>
                <w:lang w:eastAsia="en-CA"/>
              </w:rPr>
            </w:pPr>
          </w:p>
        </w:tc>
        <w:tc>
          <w:tcPr>
            <w:tcW w:w="450" w:type="dxa"/>
            <w:gridSpan w:val="2"/>
            <w:vMerge/>
            <w:tcBorders>
              <w:top w:val="single" w:sz="6" w:space="0" w:color="000000"/>
              <w:left w:val="single" w:sz="6" w:space="0" w:color="000000"/>
              <w:bottom w:val="single" w:sz="6" w:space="0" w:color="000000"/>
              <w:right w:val="single" w:sz="6" w:space="0" w:color="000000"/>
            </w:tcBorders>
            <w:vAlign w:val="center"/>
            <w:hideMark/>
          </w:tcPr>
          <w:p w14:paraId="242767BA" w14:textId="77777777" w:rsidR="00B10ECE" w:rsidRPr="00B214C7" w:rsidRDefault="00B10ECE" w:rsidP="00681E45">
            <w:pPr>
              <w:rPr>
                <w:rFonts w:ascii="Times New Roman" w:hAnsi="Times New Roman" w:cs="Times New Roman"/>
                <w:sz w:val="20"/>
                <w:szCs w:val="20"/>
                <w:lang w:eastAsia="en-CA"/>
              </w:rPr>
            </w:pPr>
          </w:p>
        </w:tc>
        <w:tc>
          <w:tcPr>
            <w:tcW w:w="2815" w:type="dxa"/>
            <w:tcBorders>
              <w:top w:val="dashed" w:sz="4" w:space="0" w:color="auto"/>
              <w:left w:val="single" w:sz="6" w:space="0" w:color="000000"/>
              <w:bottom w:val="single" w:sz="6" w:space="0" w:color="000000"/>
              <w:right w:val="single" w:sz="6" w:space="0" w:color="000000"/>
            </w:tcBorders>
            <w:vAlign w:val="center"/>
            <w:hideMark/>
          </w:tcPr>
          <w:p w14:paraId="16C316ED" w14:textId="77777777" w:rsidR="00B10ECE" w:rsidRPr="00B214C7" w:rsidRDefault="00B10ECE" w:rsidP="00681E45">
            <w:pPr>
              <w:pStyle w:val="Default"/>
              <w:numPr>
                <w:ilvl w:val="0"/>
                <w:numId w:val="15"/>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Statistical software or programs used</w:t>
            </w:r>
          </w:p>
        </w:tc>
        <w:tc>
          <w:tcPr>
            <w:tcW w:w="425" w:type="dxa"/>
            <w:tcBorders>
              <w:top w:val="dashed" w:sz="4" w:space="0" w:color="auto"/>
              <w:left w:val="single" w:sz="6" w:space="0" w:color="000000"/>
              <w:bottom w:val="single" w:sz="6" w:space="0" w:color="000000"/>
              <w:right w:val="single" w:sz="6" w:space="0" w:color="000000"/>
            </w:tcBorders>
            <w:hideMark/>
          </w:tcPr>
          <w:p w14:paraId="55533918"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single" w:sz="6" w:space="0" w:color="000000"/>
              <w:right w:val="single" w:sz="6" w:space="0" w:color="000000"/>
            </w:tcBorders>
            <w:vAlign w:val="center"/>
            <w:hideMark/>
          </w:tcPr>
          <w:p w14:paraId="74C233FE"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8</w:t>
            </w:r>
          </w:p>
        </w:tc>
        <w:tc>
          <w:tcPr>
            <w:tcW w:w="2410" w:type="dxa"/>
            <w:tcBorders>
              <w:top w:val="dashed" w:sz="4" w:space="0" w:color="auto"/>
              <w:left w:val="single" w:sz="6" w:space="0" w:color="000000"/>
              <w:bottom w:val="single" w:sz="6" w:space="0" w:color="000000"/>
              <w:right w:val="single" w:sz="6" w:space="0" w:color="000000"/>
            </w:tcBorders>
          </w:tcPr>
          <w:p w14:paraId="59519527"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r>
      <w:tr w:rsidR="00765832" w:rsidRPr="00B214C7" w14:paraId="32BCAE5F" w14:textId="77777777" w:rsidTr="0063527A">
        <w:trPr>
          <w:trHeight w:val="174"/>
          <w:jc w:val="center"/>
        </w:trPr>
        <w:tc>
          <w:tcPr>
            <w:tcW w:w="4812" w:type="dxa"/>
            <w:gridSpan w:val="4"/>
            <w:tcBorders>
              <w:top w:val="single" w:sz="6" w:space="0" w:color="000000"/>
              <w:left w:val="single" w:sz="6" w:space="0" w:color="000000"/>
              <w:bottom w:val="single" w:sz="6" w:space="0" w:color="000000"/>
              <w:right w:val="single" w:sz="6" w:space="0" w:color="000000"/>
            </w:tcBorders>
            <w:shd w:val="clear" w:color="auto" w:fill="FFFFCC"/>
            <w:vAlign w:val="center"/>
            <w:hideMark/>
          </w:tcPr>
          <w:p w14:paraId="3F38BB0D" w14:textId="77777777" w:rsidR="00B10ECE" w:rsidRPr="00B214C7" w:rsidRDefault="00B10ECE" w:rsidP="00681E45">
            <w:pPr>
              <w:pStyle w:val="Default"/>
              <w:ind w:left="-90"/>
              <w:rPr>
                <w:rFonts w:ascii="Times New Roman" w:hAnsi="Times New Roman" w:cs="Times New Roman"/>
                <w:color w:val="auto"/>
                <w:sz w:val="20"/>
                <w:szCs w:val="20"/>
                <w:lang w:val="en-GB"/>
              </w:rPr>
            </w:pPr>
            <w:r w:rsidRPr="00B214C7">
              <w:rPr>
                <w:rFonts w:ascii="Times New Roman" w:hAnsi="Times New Roman" w:cs="Times New Roman"/>
                <w:b/>
                <w:bCs/>
                <w:color w:val="auto"/>
                <w:sz w:val="20"/>
                <w:szCs w:val="20"/>
                <w:lang w:val="en-GB"/>
              </w:rPr>
              <w:t xml:space="preserve">RESULTS </w:t>
            </w:r>
          </w:p>
        </w:tc>
        <w:tc>
          <w:tcPr>
            <w:tcW w:w="425" w:type="dxa"/>
            <w:tcBorders>
              <w:top w:val="single" w:sz="6" w:space="0" w:color="000000"/>
              <w:left w:val="single" w:sz="6" w:space="0" w:color="000000"/>
              <w:bottom w:val="single" w:sz="6" w:space="0" w:color="000000"/>
              <w:right w:val="single" w:sz="6" w:space="0" w:color="000000"/>
            </w:tcBorders>
            <w:shd w:val="clear" w:color="auto" w:fill="FFFFCC"/>
          </w:tcPr>
          <w:p w14:paraId="7E6CCAB2" w14:textId="77777777" w:rsidR="00B10ECE" w:rsidRPr="00B214C7" w:rsidRDefault="00B10ECE" w:rsidP="00681E45">
            <w:pPr>
              <w:pStyle w:val="Default"/>
              <w:jc w:val="right"/>
              <w:rPr>
                <w:rFonts w:ascii="Times New Roman" w:hAnsi="Times New Roman" w:cs="Times New Roman"/>
                <w:color w:val="auto"/>
                <w:sz w:val="20"/>
                <w:szCs w:val="20"/>
                <w:lang w:val="en-GB"/>
              </w:rPr>
            </w:pPr>
          </w:p>
        </w:tc>
        <w:tc>
          <w:tcPr>
            <w:tcW w:w="1276" w:type="dxa"/>
            <w:tcBorders>
              <w:top w:val="single" w:sz="6" w:space="0" w:color="000000"/>
              <w:left w:val="single" w:sz="6" w:space="0" w:color="000000"/>
              <w:bottom w:val="single" w:sz="6" w:space="0" w:color="000000"/>
              <w:right w:val="single" w:sz="6" w:space="0" w:color="000000"/>
            </w:tcBorders>
            <w:shd w:val="clear" w:color="auto" w:fill="FFFFCC"/>
          </w:tcPr>
          <w:p w14:paraId="2EA8FADD" w14:textId="77777777" w:rsidR="00B10ECE" w:rsidRPr="00B214C7" w:rsidRDefault="00B10ECE" w:rsidP="00681E45">
            <w:pPr>
              <w:pStyle w:val="Default"/>
              <w:jc w:val="right"/>
              <w:rPr>
                <w:rFonts w:ascii="Times New Roman" w:hAnsi="Times New Roman" w:cs="Times New Roman"/>
                <w:color w:val="auto"/>
                <w:sz w:val="20"/>
                <w:szCs w:val="20"/>
                <w:lang w:val="en-GB"/>
              </w:rPr>
            </w:pPr>
          </w:p>
        </w:tc>
        <w:tc>
          <w:tcPr>
            <w:tcW w:w="2410" w:type="dxa"/>
            <w:tcBorders>
              <w:top w:val="single" w:sz="6" w:space="0" w:color="000000"/>
              <w:left w:val="single" w:sz="6" w:space="0" w:color="000000"/>
              <w:bottom w:val="single" w:sz="6" w:space="0" w:color="000000"/>
              <w:right w:val="single" w:sz="6" w:space="0" w:color="000000"/>
            </w:tcBorders>
            <w:shd w:val="clear" w:color="auto" w:fill="FFFFCC"/>
          </w:tcPr>
          <w:p w14:paraId="23ACAEDA" w14:textId="77777777" w:rsidR="00B10ECE" w:rsidRPr="00B214C7" w:rsidRDefault="00B10ECE" w:rsidP="00681E45">
            <w:pPr>
              <w:pStyle w:val="Default"/>
              <w:jc w:val="right"/>
              <w:rPr>
                <w:rFonts w:ascii="Times New Roman" w:hAnsi="Times New Roman" w:cs="Times New Roman"/>
                <w:color w:val="auto"/>
                <w:sz w:val="20"/>
                <w:szCs w:val="20"/>
                <w:lang w:val="en-GB"/>
              </w:rPr>
            </w:pPr>
          </w:p>
        </w:tc>
      </w:tr>
      <w:tr w:rsidR="00765832" w:rsidRPr="00B214C7" w14:paraId="22FA209F" w14:textId="77777777" w:rsidTr="0063527A">
        <w:trPr>
          <w:trHeight w:val="392"/>
          <w:jc w:val="center"/>
        </w:trPr>
        <w:tc>
          <w:tcPr>
            <w:tcW w:w="1547" w:type="dxa"/>
            <w:tcBorders>
              <w:top w:val="single" w:sz="6" w:space="0" w:color="000000"/>
              <w:left w:val="single" w:sz="6" w:space="0" w:color="000000"/>
              <w:bottom w:val="nil"/>
              <w:right w:val="single" w:sz="6" w:space="0" w:color="000000"/>
            </w:tcBorders>
            <w:hideMark/>
          </w:tcPr>
          <w:p w14:paraId="0B7A4FCD"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Participant flow</w:t>
            </w:r>
          </w:p>
        </w:tc>
        <w:tc>
          <w:tcPr>
            <w:tcW w:w="450" w:type="dxa"/>
            <w:gridSpan w:val="2"/>
            <w:tcBorders>
              <w:top w:val="single" w:sz="6" w:space="0" w:color="000000"/>
              <w:left w:val="single" w:sz="6" w:space="0" w:color="000000"/>
              <w:bottom w:val="nil"/>
              <w:right w:val="single" w:sz="6" w:space="0" w:color="000000"/>
            </w:tcBorders>
          </w:tcPr>
          <w:p w14:paraId="6E54246A"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12</w:t>
            </w:r>
          </w:p>
          <w:p w14:paraId="2D05F883"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591B72C2" w14:textId="77777777" w:rsidR="00B10ECE" w:rsidRPr="00B214C7" w:rsidRDefault="00B10ECE" w:rsidP="00681E45">
            <w:pPr>
              <w:pStyle w:val="Default"/>
              <w:numPr>
                <w:ilvl w:val="0"/>
                <w:numId w:val="16"/>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Flow of participants through each stage of the study: </w:t>
            </w:r>
            <w:proofErr w:type="spellStart"/>
            <w:r w:rsidRPr="00B214C7">
              <w:rPr>
                <w:rFonts w:ascii="Times New Roman" w:hAnsi="Times New Roman" w:cs="Times New Roman"/>
                <w:color w:val="auto"/>
                <w:sz w:val="20"/>
                <w:szCs w:val="20"/>
                <w:lang w:val="en-GB"/>
              </w:rPr>
              <w:t>enrollment</w:t>
            </w:r>
            <w:proofErr w:type="spellEnd"/>
            <w:r w:rsidRPr="00B214C7">
              <w:rPr>
                <w:rFonts w:ascii="Times New Roman" w:hAnsi="Times New Roman" w:cs="Times New Roman"/>
                <w:color w:val="auto"/>
                <w:sz w:val="20"/>
                <w:szCs w:val="20"/>
                <w:lang w:val="en-GB"/>
              </w:rPr>
              <w:t>, assignment, allocation and intervention exposure, follow-up, analysis (a diagram is strongly recommended)</w:t>
            </w:r>
          </w:p>
        </w:tc>
        <w:tc>
          <w:tcPr>
            <w:tcW w:w="425" w:type="dxa"/>
            <w:tcBorders>
              <w:top w:val="single" w:sz="6" w:space="0" w:color="000000"/>
              <w:left w:val="single" w:sz="6" w:space="0" w:color="000000"/>
              <w:bottom w:val="dashed" w:sz="4" w:space="0" w:color="auto"/>
              <w:right w:val="single" w:sz="6" w:space="0" w:color="000000"/>
            </w:tcBorders>
          </w:tcPr>
          <w:p w14:paraId="0D0E6D06"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7D792BE9"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single" w:sz="6" w:space="0" w:color="000000"/>
              <w:left w:val="single" w:sz="6" w:space="0" w:color="000000"/>
              <w:bottom w:val="dashed" w:sz="4" w:space="0" w:color="auto"/>
              <w:right w:val="single" w:sz="6" w:space="0" w:color="000000"/>
            </w:tcBorders>
            <w:hideMark/>
          </w:tcPr>
          <w:p w14:paraId="2C967458"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participants involved.</w:t>
            </w:r>
          </w:p>
        </w:tc>
      </w:tr>
      <w:tr w:rsidR="00765832" w:rsidRPr="00B214C7" w14:paraId="66F2C549" w14:textId="77777777" w:rsidTr="0063527A">
        <w:trPr>
          <w:trHeight w:val="449"/>
          <w:jc w:val="center"/>
        </w:trPr>
        <w:tc>
          <w:tcPr>
            <w:tcW w:w="1547" w:type="dxa"/>
            <w:tcBorders>
              <w:top w:val="nil"/>
              <w:left w:val="single" w:sz="6" w:space="0" w:color="000000"/>
              <w:bottom w:val="nil"/>
              <w:right w:val="single" w:sz="6" w:space="0" w:color="000000"/>
            </w:tcBorders>
          </w:tcPr>
          <w:p w14:paraId="70C246A1"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681C8AA4"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29FFB508" w14:textId="77777777" w:rsidR="00B10ECE" w:rsidRPr="00B214C7" w:rsidRDefault="00B10ECE" w:rsidP="00681E45">
            <w:pPr>
              <w:pStyle w:val="Default"/>
              <w:numPr>
                <w:ilvl w:val="1"/>
                <w:numId w:val="16"/>
              </w:numPr>
              <w:ind w:left="342" w:hanging="198"/>
              <w:rPr>
                <w:rFonts w:ascii="Times New Roman" w:hAnsi="Times New Roman" w:cs="Times New Roman"/>
                <w:color w:val="auto"/>
                <w:sz w:val="20"/>
                <w:szCs w:val="20"/>
                <w:lang w:val="en-GB"/>
              </w:rPr>
            </w:pPr>
            <w:proofErr w:type="spellStart"/>
            <w:r w:rsidRPr="00B214C7">
              <w:rPr>
                <w:rFonts w:ascii="Times New Roman" w:hAnsi="Times New Roman" w:cs="Times New Roman"/>
                <w:color w:val="auto"/>
                <w:sz w:val="20"/>
                <w:szCs w:val="20"/>
                <w:lang w:val="en-GB"/>
              </w:rPr>
              <w:t>Enrollment</w:t>
            </w:r>
            <w:proofErr w:type="spellEnd"/>
            <w:r w:rsidRPr="00B214C7">
              <w:rPr>
                <w:rFonts w:ascii="Times New Roman" w:hAnsi="Times New Roman" w:cs="Times New Roman"/>
                <w:color w:val="auto"/>
                <w:sz w:val="20"/>
                <w:szCs w:val="20"/>
                <w:lang w:val="en-GB"/>
              </w:rPr>
              <w:t xml:space="preserve">: the numbers of participants screened for eligibility, found to be eligible or not eligible, </w:t>
            </w:r>
            <w:r w:rsidRPr="00B214C7">
              <w:rPr>
                <w:rFonts w:ascii="Times New Roman" w:hAnsi="Times New Roman" w:cs="Times New Roman"/>
                <w:color w:val="auto"/>
                <w:sz w:val="20"/>
                <w:szCs w:val="20"/>
                <w:lang w:val="en-GB"/>
              </w:rPr>
              <w:lastRenderedPageBreak/>
              <w:t>declined to be enrolled, and enrolled in the study</w:t>
            </w:r>
          </w:p>
        </w:tc>
        <w:tc>
          <w:tcPr>
            <w:tcW w:w="425" w:type="dxa"/>
            <w:tcBorders>
              <w:top w:val="dashed" w:sz="4" w:space="0" w:color="auto"/>
              <w:left w:val="single" w:sz="6" w:space="0" w:color="000000"/>
              <w:bottom w:val="dashed" w:sz="4" w:space="0" w:color="auto"/>
              <w:right w:val="single" w:sz="6" w:space="0" w:color="000000"/>
            </w:tcBorders>
          </w:tcPr>
          <w:p w14:paraId="51D0CC9F"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dashed" w:sz="4" w:space="0" w:color="auto"/>
              <w:right w:val="single" w:sz="6" w:space="0" w:color="000000"/>
            </w:tcBorders>
            <w:vAlign w:val="center"/>
            <w:hideMark/>
          </w:tcPr>
          <w:p w14:paraId="5246CBFF"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dashed" w:sz="4" w:space="0" w:color="auto"/>
              <w:right w:val="single" w:sz="6" w:space="0" w:color="000000"/>
            </w:tcBorders>
            <w:hideMark/>
          </w:tcPr>
          <w:p w14:paraId="010CE67C"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participants involved.</w:t>
            </w:r>
          </w:p>
        </w:tc>
      </w:tr>
      <w:tr w:rsidR="00765832" w:rsidRPr="00B214C7" w14:paraId="4A1AA0A4" w14:textId="77777777" w:rsidTr="0063527A">
        <w:trPr>
          <w:trHeight w:val="299"/>
          <w:jc w:val="center"/>
        </w:trPr>
        <w:tc>
          <w:tcPr>
            <w:tcW w:w="1547" w:type="dxa"/>
            <w:tcBorders>
              <w:top w:val="nil"/>
              <w:left w:val="single" w:sz="6" w:space="0" w:color="000000"/>
              <w:bottom w:val="nil"/>
              <w:right w:val="single" w:sz="6" w:space="0" w:color="000000"/>
            </w:tcBorders>
          </w:tcPr>
          <w:p w14:paraId="0A87821A"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0B96D2B3"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341DD9CC" w14:textId="77777777" w:rsidR="00B10ECE" w:rsidRPr="00B214C7" w:rsidRDefault="00B10ECE" w:rsidP="00681E45">
            <w:pPr>
              <w:pStyle w:val="Default"/>
              <w:numPr>
                <w:ilvl w:val="1"/>
                <w:numId w:val="16"/>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Assignment: the numbers of participants assigned to a study condition</w:t>
            </w:r>
          </w:p>
        </w:tc>
        <w:tc>
          <w:tcPr>
            <w:tcW w:w="425" w:type="dxa"/>
            <w:tcBorders>
              <w:top w:val="dashed" w:sz="4" w:space="0" w:color="auto"/>
              <w:left w:val="single" w:sz="6" w:space="0" w:color="000000"/>
              <w:bottom w:val="dashed" w:sz="4" w:space="0" w:color="auto"/>
              <w:right w:val="single" w:sz="6" w:space="0" w:color="000000"/>
            </w:tcBorders>
            <w:hideMark/>
          </w:tcPr>
          <w:p w14:paraId="7839267F"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4386C99A"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6-7</w:t>
            </w:r>
          </w:p>
        </w:tc>
        <w:tc>
          <w:tcPr>
            <w:tcW w:w="2410" w:type="dxa"/>
            <w:tcBorders>
              <w:top w:val="dashed" w:sz="4" w:space="0" w:color="auto"/>
              <w:left w:val="single" w:sz="6" w:space="0" w:color="000000"/>
              <w:bottom w:val="dashed" w:sz="4" w:space="0" w:color="auto"/>
              <w:right w:val="single" w:sz="6" w:space="0" w:color="000000"/>
            </w:tcBorders>
            <w:hideMark/>
          </w:tcPr>
          <w:p w14:paraId="24F0EF57"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Simulated populations are assigned to receive hypothetical vaccine products.</w:t>
            </w:r>
          </w:p>
        </w:tc>
      </w:tr>
      <w:tr w:rsidR="00765832" w:rsidRPr="00B214C7" w14:paraId="61DE70DF" w14:textId="77777777" w:rsidTr="0063527A">
        <w:trPr>
          <w:trHeight w:val="458"/>
          <w:jc w:val="center"/>
        </w:trPr>
        <w:tc>
          <w:tcPr>
            <w:tcW w:w="1547" w:type="dxa"/>
            <w:tcBorders>
              <w:top w:val="nil"/>
              <w:left w:val="single" w:sz="6" w:space="0" w:color="000000"/>
              <w:bottom w:val="nil"/>
              <w:right w:val="single" w:sz="6" w:space="0" w:color="000000"/>
            </w:tcBorders>
          </w:tcPr>
          <w:p w14:paraId="7A918AB7"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3C839833"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1F72B0F9" w14:textId="77777777" w:rsidR="00B10ECE" w:rsidRPr="00B214C7" w:rsidRDefault="00B10ECE" w:rsidP="00681E45">
            <w:pPr>
              <w:pStyle w:val="Default"/>
              <w:numPr>
                <w:ilvl w:val="1"/>
                <w:numId w:val="16"/>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Allocation and intervention exposure: the number of participants assigned to each study condition and the number of participants who received each intervention</w:t>
            </w:r>
          </w:p>
        </w:tc>
        <w:tc>
          <w:tcPr>
            <w:tcW w:w="425" w:type="dxa"/>
            <w:tcBorders>
              <w:top w:val="dashed" w:sz="4" w:space="0" w:color="auto"/>
              <w:left w:val="single" w:sz="6" w:space="0" w:color="000000"/>
              <w:bottom w:val="dashed" w:sz="4" w:space="0" w:color="auto"/>
              <w:right w:val="single" w:sz="6" w:space="0" w:color="000000"/>
            </w:tcBorders>
            <w:hideMark/>
          </w:tcPr>
          <w:p w14:paraId="0DFC0F23"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19DD5A8E"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5</w:t>
            </w:r>
          </w:p>
        </w:tc>
        <w:tc>
          <w:tcPr>
            <w:tcW w:w="2410" w:type="dxa"/>
            <w:tcBorders>
              <w:top w:val="dashed" w:sz="4" w:space="0" w:color="auto"/>
              <w:left w:val="single" w:sz="6" w:space="0" w:color="000000"/>
              <w:bottom w:val="dashed" w:sz="4" w:space="0" w:color="auto"/>
              <w:right w:val="single" w:sz="6" w:space="0" w:color="000000"/>
            </w:tcBorders>
            <w:hideMark/>
          </w:tcPr>
          <w:p w14:paraId="5BE7ACD6"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All countries eligible for analysis (</w:t>
            </w:r>
            <w:proofErr w:type="gramStart"/>
            <w:r w:rsidRPr="00B214C7">
              <w:rPr>
                <w:rFonts w:ascii="Times New Roman" w:hAnsi="Times New Roman" w:cs="Times New Roman"/>
                <w:color w:val="auto"/>
                <w:sz w:val="20"/>
                <w:szCs w:val="20"/>
                <w:lang w:val="en-GB"/>
              </w:rPr>
              <w:t>i.e.</w:t>
            </w:r>
            <w:proofErr w:type="gramEnd"/>
            <w:r w:rsidRPr="00B214C7">
              <w:rPr>
                <w:rFonts w:ascii="Times New Roman" w:hAnsi="Times New Roman" w:cs="Times New Roman"/>
                <w:color w:val="auto"/>
                <w:sz w:val="20"/>
                <w:szCs w:val="20"/>
                <w:lang w:val="en-GB"/>
              </w:rPr>
              <w:t xml:space="preserve"> not excluded in the fitting stage) have their population receive the hypothetical vaccines.</w:t>
            </w:r>
          </w:p>
        </w:tc>
      </w:tr>
      <w:tr w:rsidR="00765832" w:rsidRPr="00B214C7" w14:paraId="7486B3DA" w14:textId="77777777" w:rsidTr="0063527A">
        <w:trPr>
          <w:trHeight w:val="440"/>
          <w:jc w:val="center"/>
        </w:trPr>
        <w:tc>
          <w:tcPr>
            <w:tcW w:w="1547" w:type="dxa"/>
            <w:tcBorders>
              <w:top w:val="nil"/>
              <w:left w:val="single" w:sz="6" w:space="0" w:color="000000"/>
              <w:bottom w:val="nil"/>
              <w:right w:val="single" w:sz="6" w:space="0" w:color="000000"/>
            </w:tcBorders>
          </w:tcPr>
          <w:p w14:paraId="2D9D00C4"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7B332C4D"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753782A7" w14:textId="77777777" w:rsidR="00B10ECE" w:rsidRPr="00B214C7" w:rsidRDefault="00B10ECE" w:rsidP="00681E45">
            <w:pPr>
              <w:pStyle w:val="Default"/>
              <w:numPr>
                <w:ilvl w:val="1"/>
                <w:numId w:val="16"/>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Follow-up: the number of participants who completed the follow-up or did not complete the follow-up (i.e., lost to follow-up), by study condition</w:t>
            </w:r>
          </w:p>
        </w:tc>
        <w:tc>
          <w:tcPr>
            <w:tcW w:w="425" w:type="dxa"/>
            <w:tcBorders>
              <w:top w:val="dashed" w:sz="4" w:space="0" w:color="auto"/>
              <w:left w:val="single" w:sz="6" w:space="0" w:color="000000"/>
              <w:bottom w:val="dashed" w:sz="4" w:space="0" w:color="auto"/>
              <w:right w:val="single" w:sz="6" w:space="0" w:color="000000"/>
            </w:tcBorders>
          </w:tcPr>
          <w:p w14:paraId="6D9C2418"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dashed" w:sz="4" w:space="0" w:color="auto"/>
              <w:right w:val="single" w:sz="6" w:space="0" w:color="000000"/>
            </w:tcBorders>
            <w:vAlign w:val="center"/>
            <w:hideMark/>
          </w:tcPr>
          <w:p w14:paraId="1A21AE6C"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dashed" w:sz="4" w:space="0" w:color="auto"/>
              <w:right w:val="single" w:sz="6" w:space="0" w:color="000000"/>
            </w:tcBorders>
            <w:hideMark/>
          </w:tcPr>
          <w:p w14:paraId="192D28E6"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participants involved.</w:t>
            </w:r>
          </w:p>
        </w:tc>
      </w:tr>
      <w:tr w:rsidR="00765832" w:rsidRPr="00B214C7" w14:paraId="4EEFDDA4" w14:textId="77777777" w:rsidTr="0063527A">
        <w:trPr>
          <w:trHeight w:val="70"/>
          <w:jc w:val="center"/>
        </w:trPr>
        <w:tc>
          <w:tcPr>
            <w:tcW w:w="1547" w:type="dxa"/>
            <w:tcBorders>
              <w:top w:val="nil"/>
              <w:left w:val="single" w:sz="6" w:space="0" w:color="000000"/>
              <w:bottom w:val="nil"/>
              <w:right w:val="single" w:sz="6" w:space="0" w:color="000000"/>
            </w:tcBorders>
          </w:tcPr>
          <w:p w14:paraId="6EAEAA27"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3DC29307"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6C8F4CEE" w14:textId="77777777" w:rsidR="00B10ECE" w:rsidRPr="00B214C7" w:rsidRDefault="00B10ECE" w:rsidP="00681E45">
            <w:pPr>
              <w:pStyle w:val="Default"/>
              <w:numPr>
                <w:ilvl w:val="1"/>
                <w:numId w:val="16"/>
              </w:numPr>
              <w:ind w:left="342" w:hanging="19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Analysis: the number of participants included in or excluded from the main analysis, by study condition</w:t>
            </w:r>
          </w:p>
        </w:tc>
        <w:tc>
          <w:tcPr>
            <w:tcW w:w="425" w:type="dxa"/>
            <w:tcBorders>
              <w:top w:val="dashed" w:sz="4" w:space="0" w:color="auto"/>
              <w:left w:val="single" w:sz="6" w:space="0" w:color="000000"/>
              <w:bottom w:val="dashed" w:sz="4" w:space="0" w:color="auto"/>
              <w:right w:val="single" w:sz="6" w:space="0" w:color="000000"/>
            </w:tcBorders>
          </w:tcPr>
          <w:p w14:paraId="50873B0C"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dashed" w:sz="4" w:space="0" w:color="auto"/>
              <w:right w:val="single" w:sz="6" w:space="0" w:color="000000"/>
            </w:tcBorders>
            <w:vAlign w:val="center"/>
            <w:hideMark/>
          </w:tcPr>
          <w:p w14:paraId="6EF12D79"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dashed" w:sz="4" w:space="0" w:color="auto"/>
              <w:right w:val="single" w:sz="6" w:space="0" w:color="000000"/>
            </w:tcBorders>
            <w:hideMark/>
          </w:tcPr>
          <w:p w14:paraId="356A6D4C"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participants involved.</w:t>
            </w:r>
          </w:p>
        </w:tc>
      </w:tr>
      <w:tr w:rsidR="00765832" w:rsidRPr="00B214C7" w14:paraId="212B1A76" w14:textId="77777777" w:rsidTr="0063527A">
        <w:trPr>
          <w:trHeight w:val="332"/>
          <w:jc w:val="center"/>
        </w:trPr>
        <w:tc>
          <w:tcPr>
            <w:tcW w:w="1547" w:type="dxa"/>
            <w:tcBorders>
              <w:top w:val="nil"/>
              <w:left w:val="single" w:sz="6" w:space="0" w:color="000000"/>
              <w:bottom w:val="single" w:sz="6" w:space="0" w:color="000000"/>
              <w:right w:val="single" w:sz="6" w:space="0" w:color="000000"/>
            </w:tcBorders>
          </w:tcPr>
          <w:p w14:paraId="6316BF08"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single" w:sz="6" w:space="0" w:color="000000"/>
              <w:right w:val="single" w:sz="6" w:space="0" w:color="000000"/>
            </w:tcBorders>
          </w:tcPr>
          <w:p w14:paraId="7AAB89AB"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single" w:sz="6" w:space="0" w:color="000000"/>
              <w:right w:val="single" w:sz="6" w:space="0" w:color="000000"/>
            </w:tcBorders>
            <w:vAlign w:val="center"/>
            <w:hideMark/>
          </w:tcPr>
          <w:p w14:paraId="21CD5750" w14:textId="77777777" w:rsidR="00B10ECE" w:rsidRPr="00B214C7" w:rsidRDefault="00B10ECE" w:rsidP="00681E45">
            <w:pPr>
              <w:pStyle w:val="Default"/>
              <w:numPr>
                <w:ilvl w:val="0"/>
                <w:numId w:val="16"/>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Description of protocol deviations from study as planned, along with reasons</w:t>
            </w:r>
          </w:p>
        </w:tc>
        <w:tc>
          <w:tcPr>
            <w:tcW w:w="425" w:type="dxa"/>
            <w:tcBorders>
              <w:top w:val="dashed" w:sz="4" w:space="0" w:color="auto"/>
              <w:left w:val="single" w:sz="6" w:space="0" w:color="000000"/>
              <w:bottom w:val="single" w:sz="6" w:space="0" w:color="000000"/>
              <w:right w:val="single" w:sz="6" w:space="0" w:color="000000"/>
            </w:tcBorders>
          </w:tcPr>
          <w:p w14:paraId="5D9B6B02"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single" w:sz="6" w:space="0" w:color="000000"/>
              <w:right w:val="single" w:sz="6" w:space="0" w:color="000000"/>
            </w:tcBorders>
            <w:vAlign w:val="center"/>
            <w:hideMark/>
          </w:tcPr>
          <w:p w14:paraId="2E65087D"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single" w:sz="6" w:space="0" w:color="000000"/>
              <w:right w:val="single" w:sz="6" w:space="0" w:color="000000"/>
            </w:tcBorders>
            <w:hideMark/>
          </w:tcPr>
          <w:p w14:paraId="7503784D"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intervention implemented.</w:t>
            </w:r>
          </w:p>
        </w:tc>
      </w:tr>
      <w:tr w:rsidR="00765832" w:rsidRPr="00B214C7" w14:paraId="7A3A2AE3" w14:textId="77777777" w:rsidTr="0063527A">
        <w:trPr>
          <w:trHeight w:val="300"/>
          <w:jc w:val="center"/>
        </w:trPr>
        <w:tc>
          <w:tcPr>
            <w:tcW w:w="1547" w:type="dxa"/>
            <w:tcBorders>
              <w:top w:val="single" w:sz="6" w:space="0" w:color="000000"/>
              <w:left w:val="single" w:sz="6" w:space="0" w:color="000000"/>
              <w:bottom w:val="single" w:sz="6" w:space="0" w:color="000000"/>
              <w:right w:val="single" w:sz="6" w:space="0" w:color="000000"/>
            </w:tcBorders>
            <w:hideMark/>
          </w:tcPr>
          <w:p w14:paraId="0DA2D758"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Recruitment</w:t>
            </w:r>
          </w:p>
        </w:tc>
        <w:tc>
          <w:tcPr>
            <w:tcW w:w="450" w:type="dxa"/>
            <w:gridSpan w:val="2"/>
            <w:tcBorders>
              <w:top w:val="single" w:sz="6" w:space="0" w:color="000000"/>
              <w:left w:val="single" w:sz="6" w:space="0" w:color="000000"/>
              <w:bottom w:val="single" w:sz="6" w:space="0" w:color="000000"/>
              <w:right w:val="single" w:sz="6" w:space="0" w:color="000000"/>
            </w:tcBorders>
            <w:hideMark/>
          </w:tcPr>
          <w:p w14:paraId="3B2C0078"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13</w:t>
            </w:r>
          </w:p>
        </w:tc>
        <w:tc>
          <w:tcPr>
            <w:tcW w:w="2815" w:type="dxa"/>
            <w:tcBorders>
              <w:top w:val="single" w:sz="6" w:space="0" w:color="000000"/>
              <w:left w:val="single" w:sz="6" w:space="0" w:color="000000"/>
              <w:bottom w:val="single" w:sz="6" w:space="0" w:color="000000"/>
              <w:right w:val="single" w:sz="6" w:space="0" w:color="000000"/>
            </w:tcBorders>
            <w:vAlign w:val="center"/>
            <w:hideMark/>
          </w:tcPr>
          <w:p w14:paraId="221AC999" w14:textId="77777777" w:rsidR="00B10ECE" w:rsidRPr="00B214C7" w:rsidRDefault="00B10ECE" w:rsidP="00681E45">
            <w:pPr>
              <w:pStyle w:val="Default"/>
              <w:numPr>
                <w:ilvl w:val="0"/>
                <w:numId w:val="17"/>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Dates defining the periods of recruitment and follow-up</w:t>
            </w:r>
          </w:p>
        </w:tc>
        <w:tc>
          <w:tcPr>
            <w:tcW w:w="425" w:type="dxa"/>
            <w:tcBorders>
              <w:top w:val="single" w:sz="6" w:space="0" w:color="000000"/>
              <w:left w:val="single" w:sz="6" w:space="0" w:color="000000"/>
              <w:bottom w:val="single" w:sz="6" w:space="0" w:color="000000"/>
              <w:right w:val="single" w:sz="6" w:space="0" w:color="000000"/>
            </w:tcBorders>
          </w:tcPr>
          <w:p w14:paraId="78B4A96D"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1276" w:type="dxa"/>
            <w:tcBorders>
              <w:top w:val="single" w:sz="6" w:space="0" w:color="000000"/>
              <w:left w:val="single" w:sz="6" w:space="0" w:color="000000"/>
              <w:bottom w:val="single" w:sz="6" w:space="0" w:color="000000"/>
              <w:right w:val="single" w:sz="6" w:space="0" w:color="000000"/>
            </w:tcBorders>
            <w:hideMark/>
          </w:tcPr>
          <w:p w14:paraId="45D4B94D"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single" w:sz="6" w:space="0" w:color="000000"/>
              <w:left w:val="single" w:sz="6" w:space="0" w:color="000000"/>
              <w:bottom w:val="single" w:sz="6" w:space="0" w:color="000000"/>
              <w:right w:val="single" w:sz="6" w:space="0" w:color="000000"/>
            </w:tcBorders>
            <w:hideMark/>
          </w:tcPr>
          <w:p w14:paraId="0CD59ECF"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participants involved and no intervention implemented. All presented as counterfactual using a mathematical model.</w:t>
            </w:r>
          </w:p>
        </w:tc>
      </w:tr>
      <w:tr w:rsidR="00765832" w:rsidRPr="00B214C7" w14:paraId="6F0D71F8" w14:textId="77777777" w:rsidTr="0063527A">
        <w:trPr>
          <w:trHeight w:val="240"/>
          <w:jc w:val="center"/>
        </w:trPr>
        <w:tc>
          <w:tcPr>
            <w:tcW w:w="1547" w:type="dxa"/>
            <w:tcBorders>
              <w:top w:val="single" w:sz="6" w:space="0" w:color="000000"/>
              <w:left w:val="single" w:sz="6" w:space="0" w:color="000000"/>
              <w:bottom w:val="nil"/>
              <w:right w:val="single" w:sz="6" w:space="0" w:color="000000"/>
            </w:tcBorders>
            <w:hideMark/>
          </w:tcPr>
          <w:p w14:paraId="248C2F71"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Baseline data</w:t>
            </w:r>
          </w:p>
        </w:tc>
        <w:tc>
          <w:tcPr>
            <w:tcW w:w="450" w:type="dxa"/>
            <w:gridSpan w:val="2"/>
            <w:tcBorders>
              <w:top w:val="single" w:sz="6" w:space="0" w:color="000000"/>
              <w:left w:val="single" w:sz="6" w:space="0" w:color="000000"/>
              <w:bottom w:val="nil"/>
              <w:right w:val="single" w:sz="6" w:space="0" w:color="000000"/>
            </w:tcBorders>
            <w:hideMark/>
          </w:tcPr>
          <w:p w14:paraId="3104C7F6"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14</w:t>
            </w:r>
          </w:p>
        </w:tc>
        <w:tc>
          <w:tcPr>
            <w:tcW w:w="2815" w:type="dxa"/>
            <w:tcBorders>
              <w:top w:val="single" w:sz="6" w:space="0" w:color="000000"/>
              <w:left w:val="single" w:sz="6" w:space="0" w:color="000000"/>
              <w:bottom w:val="dashed" w:sz="4" w:space="0" w:color="auto"/>
              <w:right w:val="single" w:sz="6" w:space="0" w:color="000000"/>
            </w:tcBorders>
            <w:vAlign w:val="center"/>
            <w:hideMark/>
          </w:tcPr>
          <w:p w14:paraId="1F77EDE7" w14:textId="77777777" w:rsidR="00B10ECE" w:rsidRPr="00B214C7" w:rsidRDefault="00B10ECE" w:rsidP="00681E45">
            <w:pPr>
              <w:pStyle w:val="Default"/>
              <w:numPr>
                <w:ilvl w:val="0"/>
                <w:numId w:val="17"/>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Baseline demographic and clinical characteristics of participants in each study condition</w:t>
            </w:r>
          </w:p>
        </w:tc>
        <w:tc>
          <w:tcPr>
            <w:tcW w:w="425" w:type="dxa"/>
            <w:tcBorders>
              <w:top w:val="single" w:sz="6" w:space="0" w:color="000000"/>
              <w:left w:val="single" w:sz="6" w:space="0" w:color="000000"/>
              <w:bottom w:val="dashed" w:sz="4" w:space="0" w:color="auto"/>
              <w:right w:val="single" w:sz="6" w:space="0" w:color="000000"/>
            </w:tcBorders>
            <w:hideMark/>
          </w:tcPr>
          <w:p w14:paraId="56EE7FF9"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16B0511F"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5</w:t>
            </w:r>
          </w:p>
        </w:tc>
        <w:tc>
          <w:tcPr>
            <w:tcW w:w="2410" w:type="dxa"/>
            <w:tcBorders>
              <w:top w:val="single" w:sz="6" w:space="0" w:color="000000"/>
              <w:left w:val="single" w:sz="6" w:space="0" w:color="000000"/>
              <w:bottom w:val="dashed" w:sz="4" w:space="0" w:color="auto"/>
              <w:right w:val="single" w:sz="6" w:space="0" w:color="000000"/>
            </w:tcBorders>
            <w:hideMark/>
          </w:tcPr>
          <w:p w14:paraId="0524C7B1"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Baseline and study population are the same.</w:t>
            </w:r>
          </w:p>
        </w:tc>
      </w:tr>
      <w:tr w:rsidR="00765832" w:rsidRPr="00B214C7" w14:paraId="1B2E094F" w14:textId="77777777" w:rsidTr="0063527A">
        <w:trPr>
          <w:trHeight w:val="225"/>
          <w:jc w:val="center"/>
        </w:trPr>
        <w:tc>
          <w:tcPr>
            <w:tcW w:w="1547" w:type="dxa"/>
            <w:tcBorders>
              <w:top w:val="nil"/>
              <w:left w:val="single" w:sz="6" w:space="0" w:color="000000"/>
              <w:bottom w:val="nil"/>
              <w:right w:val="single" w:sz="6" w:space="0" w:color="000000"/>
            </w:tcBorders>
          </w:tcPr>
          <w:p w14:paraId="71DA186C"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56E7E5A3"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1961888A" w14:textId="77777777" w:rsidR="00B10ECE" w:rsidRPr="00B214C7" w:rsidRDefault="00B10ECE" w:rsidP="00681E45">
            <w:pPr>
              <w:pStyle w:val="Default"/>
              <w:numPr>
                <w:ilvl w:val="0"/>
                <w:numId w:val="17"/>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Baseline characteristics for each study condition relevant to specific disease prevention research</w:t>
            </w:r>
          </w:p>
        </w:tc>
        <w:tc>
          <w:tcPr>
            <w:tcW w:w="425" w:type="dxa"/>
            <w:tcBorders>
              <w:top w:val="dashed" w:sz="4" w:space="0" w:color="auto"/>
              <w:left w:val="single" w:sz="6" w:space="0" w:color="000000"/>
              <w:bottom w:val="dashed" w:sz="4" w:space="0" w:color="auto"/>
              <w:right w:val="single" w:sz="6" w:space="0" w:color="000000"/>
            </w:tcBorders>
            <w:hideMark/>
          </w:tcPr>
          <w:p w14:paraId="4DBFE64E"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55F325D0"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5</w:t>
            </w:r>
          </w:p>
        </w:tc>
        <w:tc>
          <w:tcPr>
            <w:tcW w:w="2410" w:type="dxa"/>
            <w:tcBorders>
              <w:top w:val="dashed" w:sz="4" w:space="0" w:color="auto"/>
              <w:left w:val="single" w:sz="6" w:space="0" w:color="000000"/>
              <w:bottom w:val="dashed" w:sz="4" w:space="0" w:color="auto"/>
              <w:right w:val="single" w:sz="6" w:space="0" w:color="000000"/>
            </w:tcBorders>
            <w:hideMark/>
          </w:tcPr>
          <w:p w14:paraId="6BFE707B"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Baseline and study population are the same.</w:t>
            </w:r>
          </w:p>
        </w:tc>
      </w:tr>
      <w:tr w:rsidR="00765832" w:rsidRPr="00B214C7" w14:paraId="2632F954" w14:textId="77777777" w:rsidTr="0063527A">
        <w:trPr>
          <w:trHeight w:val="225"/>
          <w:jc w:val="center"/>
        </w:trPr>
        <w:tc>
          <w:tcPr>
            <w:tcW w:w="1547" w:type="dxa"/>
            <w:tcBorders>
              <w:top w:val="nil"/>
              <w:left w:val="single" w:sz="6" w:space="0" w:color="000000"/>
              <w:bottom w:val="nil"/>
              <w:right w:val="single" w:sz="6" w:space="0" w:color="000000"/>
            </w:tcBorders>
          </w:tcPr>
          <w:p w14:paraId="5027E175"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25012377"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37BA5D87" w14:textId="77777777" w:rsidR="00B10ECE" w:rsidRPr="00B214C7" w:rsidRDefault="00B10ECE" w:rsidP="00681E45">
            <w:pPr>
              <w:pStyle w:val="Default"/>
              <w:numPr>
                <w:ilvl w:val="0"/>
                <w:numId w:val="17"/>
              </w:numPr>
              <w:ind w:left="158" w:hanging="15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Baseline comparisons of those lost to follow-up and those retained, overall and by study condition</w:t>
            </w:r>
          </w:p>
        </w:tc>
        <w:tc>
          <w:tcPr>
            <w:tcW w:w="425" w:type="dxa"/>
            <w:tcBorders>
              <w:top w:val="dashed" w:sz="4" w:space="0" w:color="auto"/>
              <w:left w:val="single" w:sz="6" w:space="0" w:color="000000"/>
              <w:bottom w:val="dashed" w:sz="4" w:space="0" w:color="auto"/>
              <w:right w:val="single" w:sz="6" w:space="0" w:color="000000"/>
            </w:tcBorders>
          </w:tcPr>
          <w:p w14:paraId="03A2E0F5"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dashed" w:sz="4" w:space="0" w:color="auto"/>
              <w:right w:val="single" w:sz="6" w:space="0" w:color="000000"/>
            </w:tcBorders>
            <w:vAlign w:val="center"/>
            <w:hideMark/>
          </w:tcPr>
          <w:p w14:paraId="1A9CD379"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dashed" w:sz="4" w:space="0" w:color="auto"/>
              <w:right w:val="single" w:sz="6" w:space="0" w:color="000000"/>
            </w:tcBorders>
            <w:hideMark/>
          </w:tcPr>
          <w:p w14:paraId="0D6992D7"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participants involved.</w:t>
            </w:r>
          </w:p>
        </w:tc>
      </w:tr>
      <w:tr w:rsidR="00765832" w:rsidRPr="00B214C7" w14:paraId="74BD7DAC" w14:textId="77777777" w:rsidTr="0063527A">
        <w:trPr>
          <w:trHeight w:val="68"/>
          <w:jc w:val="center"/>
        </w:trPr>
        <w:tc>
          <w:tcPr>
            <w:tcW w:w="1547" w:type="dxa"/>
            <w:tcBorders>
              <w:top w:val="nil"/>
              <w:left w:val="single" w:sz="6" w:space="0" w:color="000000"/>
              <w:bottom w:val="single" w:sz="6" w:space="0" w:color="000000"/>
              <w:right w:val="single" w:sz="6" w:space="0" w:color="000000"/>
            </w:tcBorders>
          </w:tcPr>
          <w:p w14:paraId="0C93E057"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single" w:sz="6" w:space="0" w:color="000000"/>
              <w:right w:val="single" w:sz="6" w:space="0" w:color="000000"/>
            </w:tcBorders>
          </w:tcPr>
          <w:p w14:paraId="20120E66"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single" w:sz="6" w:space="0" w:color="000000"/>
              <w:right w:val="single" w:sz="6" w:space="0" w:color="000000"/>
            </w:tcBorders>
            <w:vAlign w:val="center"/>
            <w:hideMark/>
          </w:tcPr>
          <w:p w14:paraId="6FBF19A5" w14:textId="77777777" w:rsidR="00B10ECE" w:rsidRPr="00B214C7" w:rsidRDefault="00B10ECE" w:rsidP="00681E45">
            <w:pPr>
              <w:pStyle w:val="Default"/>
              <w:numPr>
                <w:ilvl w:val="0"/>
                <w:numId w:val="17"/>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Comparison between study population at baseline and target population of interest</w:t>
            </w:r>
          </w:p>
        </w:tc>
        <w:tc>
          <w:tcPr>
            <w:tcW w:w="425" w:type="dxa"/>
            <w:tcBorders>
              <w:top w:val="dashed" w:sz="4" w:space="0" w:color="auto"/>
              <w:left w:val="single" w:sz="6" w:space="0" w:color="000000"/>
              <w:bottom w:val="single" w:sz="6" w:space="0" w:color="000000"/>
              <w:right w:val="single" w:sz="6" w:space="0" w:color="000000"/>
            </w:tcBorders>
          </w:tcPr>
          <w:p w14:paraId="1147D0CC"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single" w:sz="6" w:space="0" w:color="000000"/>
              <w:right w:val="single" w:sz="6" w:space="0" w:color="000000"/>
            </w:tcBorders>
            <w:vAlign w:val="center"/>
            <w:hideMark/>
          </w:tcPr>
          <w:p w14:paraId="0B21CD59"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single" w:sz="6" w:space="0" w:color="000000"/>
              <w:right w:val="single" w:sz="6" w:space="0" w:color="000000"/>
            </w:tcBorders>
            <w:hideMark/>
          </w:tcPr>
          <w:p w14:paraId="2ACF7B64"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Baseline and study population are the same.</w:t>
            </w:r>
          </w:p>
        </w:tc>
      </w:tr>
      <w:tr w:rsidR="00765832" w:rsidRPr="00B214C7" w14:paraId="20C15870" w14:textId="77777777" w:rsidTr="0063527A">
        <w:trPr>
          <w:trHeight w:val="444"/>
          <w:jc w:val="center"/>
        </w:trPr>
        <w:tc>
          <w:tcPr>
            <w:tcW w:w="1547" w:type="dxa"/>
            <w:tcBorders>
              <w:top w:val="single" w:sz="6" w:space="0" w:color="000000"/>
              <w:left w:val="single" w:sz="6" w:space="0" w:color="000000"/>
              <w:bottom w:val="single" w:sz="6" w:space="0" w:color="000000"/>
              <w:right w:val="single" w:sz="6" w:space="0" w:color="000000"/>
            </w:tcBorders>
            <w:hideMark/>
          </w:tcPr>
          <w:p w14:paraId="248B213A"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Baseline equivalence</w:t>
            </w:r>
          </w:p>
        </w:tc>
        <w:tc>
          <w:tcPr>
            <w:tcW w:w="450" w:type="dxa"/>
            <w:gridSpan w:val="2"/>
            <w:tcBorders>
              <w:top w:val="single" w:sz="6" w:space="0" w:color="000000"/>
              <w:left w:val="single" w:sz="6" w:space="0" w:color="000000"/>
              <w:bottom w:val="single" w:sz="6" w:space="0" w:color="000000"/>
              <w:right w:val="single" w:sz="6" w:space="0" w:color="000000"/>
            </w:tcBorders>
            <w:hideMark/>
          </w:tcPr>
          <w:p w14:paraId="08867DB9"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15</w:t>
            </w:r>
          </w:p>
        </w:tc>
        <w:tc>
          <w:tcPr>
            <w:tcW w:w="2815" w:type="dxa"/>
            <w:tcBorders>
              <w:top w:val="single" w:sz="6" w:space="0" w:color="000000"/>
              <w:left w:val="single" w:sz="6" w:space="0" w:color="000000"/>
              <w:bottom w:val="single" w:sz="6" w:space="0" w:color="000000"/>
              <w:right w:val="single" w:sz="6" w:space="0" w:color="000000"/>
            </w:tcBorders>
            <w:vAlign w:val="center"/>
            <w:hideMark/>
          </w:tcPr>
          <w:p w14:paraId="2A91D8E8" w14:textId="77777777" w:rsidR="00B10ECE" w:rsidRPr="00B214C7" w:rsidRDefault="00B10ECE" w:rsidP="00681E45">
            <w:pPr>
              <w:pStyle w:val="Default"/>
              <w:numPr>
                <w:ilvl w:val="0"/>
                <w:numId w:val="18"/>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Data on study group equivalence at baseline and statistical methods used to control for baseline differences</w:t>
            </w:r>
          </w:p>
        </w:tc>
        <w:tc>
          <w:tcPr>
            <w:tcW w:w="425" w:type="dxa"/>
            <w:tcBorders>
              <w:top w:val="single" w:sz="6" w:space="0" w:color="000000"/>
              <w:left w:val="single" w:sz="6" w:space="0" w:color="000000"/>
              <w:bottom w:val="single" w:sz="6" w:space="0" w:color="000000"/>
              <w:right w:val="single" w:sz="6" w:space="0" w:color="000000"/>
            </w:tcBorders>
          </w:tcPr>
          <w:p w14:paraId="383B06B0"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1276" w:type="dxa"/>
            <w:tcBorders>
              <w:top w:val="single" w:sz="6" w:space="0" w:color="000000"/>
              <w:left w:val="single" w:sz="6" w:space="0" w:color="000000"/>
              <w:bottom w:val="single" w:sz="6" w:space="0" w:color="000000"/>
              <w:right w:val="single" w:sz="6" w:space="0" w:color="000000"/>
            </w:tcBorders>
            <w:vAlign w:val="center"/>
            <w:hideMark/>
          </w:tcPr>
          <w:p w14:paraId="4B7C4F93"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single" w:sz="6" w:space="0" w:color="000000"/>
              <w:left w:val="single" w:sz="6" w:space="0" w:color="000000"/>
              <w:bottom w:val="single" w:sz="6" w:space="0" w:color="000000"/>
              <w:right w:val="single" w:sz="6" w:space="0" w:color="000000"/>
            </w:tcBorders>
            <w:hideMark/>
          </w:tcPr>
          <w:p w14:paraId="7B0598BC"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Baseline and study population are the same.</w:t>
            </w:r>
          </w:p>
        </w:tc>
      </w:tr>
      <w:tr w:rsidR="00765832" w:rsidRPr="00B214C7" w14:paraId="3C6AFBCC" w14:textId="77777777" w:rsidTr="0063527A">
        <w:trPr>
          <w:trHeight w:val="255"/>
          <w:jc w:val="center"/>
        </w:trPr>
        <w:tc>
          <w:tcPr>
            <w:tcW w:w="1547" w:type="dxa"/>
            <w:tcBorders>
              <w:top w:val="single" w:sz="6" w:space="0" w:color="000000"/>
              <w:left w:val="single" w:sz="6" w:space="0" w:color="000000"/>
              <w:bottom w:val="nil"/>
              <w:right w:val="single" w:sz="6" w:space="0" w:color="000000"/>
            </w:tcBorders>
            <w:hideMark/>
          </w:tcPr>
          <w:p w14:paraId="346A8925"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Numbers </w:t>
            </w:r>
            <w:proofErr w:type="spellStart"/>
            <w:r w:rsidRPr="00B214C7">
              <w:rPr>
                <w:rFonts w:ascii="Times New Roman" w:hAnsi="Times New Roman" w:cs="Times New Roman"/>
                <w:color w:val="auto"/>
                <w:sz w:val="20"/>
                <w:szCs w:val="20"/>
                <w:lang w:val="en-GB"/>
              </w:rPr>
              <w:t>analyzed</w:t>
            </w:r>
            <w:proofErr w:type="spellEnd"/>
          </w:p>
        </w:tc>
        <w:tc>
          <w:tcPr>
            <w:tcW w:w="450" w:type="dxa"/>
            <w:gridSpan w:val="2"/>
            <w:tcBorders>
              <w:top w:val="single" w:sz="6" w:space="0" w:color="000000"/>
              <w:left w:val="single" w:sz="6" w:space="0" w:color="000000"/>
              <w:bottom w:val="nil"/>
              <w:right w:val="single" w:sz="6" w:space="0" w:color="000000"/>
            </w:tcBorders>
            <w:hideMark/>
          </w:tcPr>
          <w:p w14:paraId="761C1CB7"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16</w:t>
            </w:r>
          </w:p>
        </w:tc>
        <w:tc>
          <w:tcPr>
            <w:tcW w:w="2815" w:type="dxa"/>
            <w:tcBorders>
              <w:top w:val="single" w:sz="6" w:space="0" w:color="000000"/>
              <w:left w:val="single" w:sz="6" w:space="0" w:color="000000"/>
              <w:bottom w:val="dashed" w:sz="4" w:space="0" w:color="auto"/>
              <w:right w:val="single" w:sz="6" w:space="0" w:color="000000"/>
            </w:tcBorders>
            <w:vAlign w:val="center"/>
            <w:hideMark/>
          </w:tcPr>
          <w:p w14:paraId="2F86953D" w14:textId="77777777" w:rsidR="00B10ECE" w:rsidRPr="00B214C7" w:rsidRDefault="00B10ECE" w:rsidP="00681E45">
            <w:pPr>
              <w:pStyle w:val="Default"/>
              <w:numPr>
                <w:ilvl w:val="0"/>
                <w:numId w:val="18"/>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Number of participants (denominator) included in each analysis for each study </w:t>
            </w:r>
            <w:r w:rsidRPr="00B214C7">
              <w:rPr>
                <w:rFonts w:ascii="Times New Roman" w:hAnsi="Times New Roman" w:cs="Times New Roman"/>
                <w:color w:val="auto"/>
                <w:sz w:val="20"/>
                <w:szCs w:val="20"/>
                <w:lang w:val="en-GB"/>
              </w:rPr>
              <w:lastRenderedPageBreak/>
              <w:t>condition, particularly when the denominators change for different outcomes; statement of the results in absolute numbers when feasible</w:t>
            </w:r>
          </w:p>
        </w:tc>
        <w:tc>
          <w:tcPr>
            <w:tcW w:w="425" w:type="dxa"/>
            <w:tcBorders>
              <w:top w:val="single" w:sz="6" w:space="0" w:color="000000"/>
              <w:left w:val="single" w:sz="6" w:space="0" w:color="000000"/>
              <w:bottom w:val="dashed" w:sz="4" w:space="0" w:color="auto"/>
              <w:right w:val="single" w:sz="6" w:space="0" w:color="000000"/>
            </w:tcBorders>
            <w:hideMark/>
          </w:tcPr>
          <w:p w14:paraId="59180945"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lastRenderedPageBreak/>
              <w:sym w:font="Wingdings" w:char="F0FC"/>
            </w: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0A287A2E"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9-13</w:t>
            </w:r>
          </w:p>
        </w:tc>
        <w:tc>
          <w:tcPr>
            <w:tcW w:w="2410" w:type="dxa"/>
            <w:tcBorders>
              <w:top w:val="single" w:sz="6" w:space="0" w:color="000000"/>
              <w:left w:val="single" w:sz="6" w:space="0" w:color="000000"/>
              <w:bottom w:val="dashed" w:sz="4" w:space="0" w:color="auto"/>
              <w:right w:val="single" w:sz="6" w:space="0" w:color="000000"/>
            </w:tcBorders>
            <w:hideMark/>
          </w:tcPr>
          <w:p w14:paraId="4DE3EF95"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38 countries are included in the full analysis.</w:t>
            </w:r>
          </w:p>
        </w:tc>
      </w:tr>
      <w:tr w:rsidR="00765832" w:rsidRPr="00B214C7" w14:paraId="4CCA2E0E" w14:textId="77777777" w:rsidTr="0063527A">
        <w:trPr>
          <w:trHeight w:val="132"/>
          <w:jc w:val="center"/>
        </w:trPr>
        <w:tc>
          <w:tcPr>
            <w:tcW w:w="1547" w:type="dxa"/>
            <w:tcBorders>
              <w:top w:val="nil"/>
              <w:left w:val="single" w:sz="6" w:space="0" w:color="000000"/>
              <w:bottom w:val="single" w:sz="6" w:space="0" w:color="000000"/>
              <w:right w:val="single" w:sz="6" w:space="0" w:color="000000"/>
            </w:tcBorders>
          </w:tcPr>
          <w:p w14:paraId="6F4AA4B0"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single" w:sz="6" w:space="0" w:color="000000"/>
              <w:right w:val="single" w:sz="6" w:space="0" w:color="000000"/>
            </w:tcBorders>
          </w:tcPr>
          <w:p w14:paraId="1D9CDD24"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single" w:sz="6" w:space="0" w:color="000000"/>
              <w:right w:val="single" w:sz="6" w:space="0" w:color="000000"/>
            </w:tcBorders>
            <w:vAlign w:val="center"/>
            <w:hideMark/>
          </w:tcPr>
          <w:p w14:paraId="25DC6274" w14:textId="77777777" w:rsidR="00B10ECE" w:rsidRPr="00B214C7" w:rsidRDefault="00B10ECE" w:rsidP="00681E45">
            <w:pPr>
              <w:pStyle w:val="Default"/>
              <w:numPr>
                <w:ilvl w:val="0"/>
                <w:numId w:val="18"/>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Indication of whether the analysis strategy was “intention to treat” or, if not, description of how non-compliers were treated in the analyses</w:t>
            </w:r>
          </w:p>
        </w:tc>
        <w:tc>
          <w:tcPr>
            <w:tcW w:w="425" w:type="dxa"/>
            <w:tcBorders>
              <w:top w:val="dashed" w:sz="4" w:space="0" w:color="auto"/>
              <w:left w:val="single" w:sz="6" w:space="0" w:color="000000"/>
              <w:bottom w:val="single" w:sz="6" w:space="0" w:color="000000"/>
              <w:right w:val="single" w:sz="6" w:space="0" w:color="000000"/>
            </w:tcBorders>
          </w:tcPr>
          <w:p w14:paraId="12B9D4B5"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single" w:sz="6" w:space="0" w:color="000000"/>
              <w:right w:val="single" w:sz="6" w:space="0" w:color="000000"/>
            </w:tcBorders>
            <w:vAlign w:val="center"/>
            <w:hideMark/>
          </w:tcPr>
          <w:p w14:paraId="7E21F20D"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single" w:sz="6" w:space="0" w:color="000000"/>
              <w:right w:val="single" w:sz="6" w:space="0" w:color="000000"/>
            </w:tcBorders>
            <w:hideMark/>
          </w:tcPr>
          <w:p w14:paraId="774FD5CE"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intervention involved.</w:t>
            </w:r>
          </w:p>
        </w:tc>
      </w:tr>
      <w:tr w:rsidR="00765832" w:rsidRPr="00B214C7" w14:paraId="4BB006B5" w14:textId="77777777" w:rsidTr="0063527A">
        <w:trPr>
          <w:trHeight w:val="65"/>
          <w:jc w:val="center"/>
        </w:trPr>
        <w:tc>
          <w:tcPr>
            <w:tcW w:w="1547" w:type="dxa"/>
            <w:tcBorders>
              <w:top w:val="single" w:sz="6" w:space="0" w:color="000000"/>
              <w:left w:val="single" w:sz="6" w:space="0" w:color="000000"/>
              <w:bottom w:val="nil"/>
              <w:right w:val="single" w:sz="6" w:space="0" w:color="000000"/>
            </w:tcBorders>
            <w:hideMark/>
          </w:tcPr>
          <w:p w14:paraId="0355B06C"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Outcomes and estimation</w:t>
            </w:r>
          </w:p>
        </w:tc>
        <w:tc>
          <w:tcPr>
            <w:tcW w:w="450" w:type="dxa"/>
            <w:gridSpan w:val="2"/>
            <w:tcBorders>
              <w:top w:val="single" w:sz="6" w:space="0" w:color="000000"/>
              <w:left w:val="single" w:sz="6" w:space="0" w:color="000000"/>
              <w:bottom w:val="nil"/>
              <w:right w:val="single" w:sz="6" w:space="0" w:color="000000"/>
            </w:tcBorders>
            <w:hideMark/>
          </w:tcPr>
          <w:p w14:paraId="095DD0D7"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17</w:t>
            </w:r>
          </w:p>
        </w:tc>
        <w:tc>
          <w:tcPr>
            <w:tcW w:w="2815" w:type="dxa"/>
            <w:tcBorders>
              <w:top w:val="single" w:sz="6" w:space="0" w:color="000000"/>
              <w:left w:val="single" w:sz="6" w:space="0" w:color="000000"/>
              <w:bottom w:val="dashed" w:sz="4" w:space="0" w:color="auto"/>
              <w:right w:val="single" w:sz="6" w:space="0" w:color="000000"/>
            </w:tcBorders>
            <w:vAlign w:val="center"/>
            <w:hideMark/>
          </w:tcPr>
          <w:p w14:paraId="6F218505" w14:textId="77777777" w:rsidR="00B10ECE" w:rsidRPr="00B214C7" w:rsidRDefault="00B10ECE" w:rsidP="00681E45">
            <w:pPr>
              <w:pStyle w:val="Default"/>
              <w:numPr>
                <w:ilvl w:val="0"/>
                <w:numId w:val="19"/>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For each primary and secondary outcome, a summary of results for each estimation study condition, and the estimated effect size and a confidence interval to indicate the precision</w:t>
            </w:r>
          </w:p>
        </w:tc>
        <w:tc>
          <w:tcPr>
            <w:tcW w:w="425" w:type="dxa"/>
            <w:tcBorders>
              <w:top w:val="single" w:sz="6" w:space="0" w:color="000000"/>
              <w:left w:val="single" w:sz="6" w:space="0" w:color="000000"/>
              <w:bottom w:val="dashed" w:sz="4" w:space="0" w:color="auto"/>
              <w:right w:val="single" w:sz="6" w:space="0" w:color="000000"/>
            </w:tcBorders>
            <w:hideMark/>
          </w:tcPr>
          <w:p w14:paraId="73F90481"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332EB416"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9-13, supplemental material</w:t>
            </w:r>
          </w:p>
        </w:tc>
        <w:tc>
          <w:tcPr>
            <w:tcW w:w="2410" w:type="dxa"/>
            <w:tcBorders>
              <w:top w:val="single" w:sz="6" w:space="0" w:color="000000"/>
              <w:left w:val="single" w:sz="6" w:space="0" w:color="000000"/>
              <w:bottom w:val="dashed" w:sz="4" w:space="0" w:color="auto"/>
              <w:right w:val="single" w:sz="6" w:space="0" w:color="000000"/>
            </w:tcBorders>
          </w:tcPr>
          <w:p w14:paraId="21BF8723" w14:textId="77777777" w:rsidR="00B10ECE" w:rsidRPr="00B214C7" w:rsidRDefault="00B10ECE" w:rsidP="00681E45">
            <w:pPr>
              <w:pStyle w:val="Default"/>
              <w:rPr>
                <w:rFonts w:ascii="Times New Roman" w:hAnsi="Times New Roman" w:cs="Times New Roman"/>
                <w:color w:val="auto"/>
                <w:sz w:val="20"/>
                <w:szCs w:val="20"/>
                <w:lang w:val="en-GB"/>
              </w:rPr>
            </w:pPr>
          </w:p>
        </w:tc>
      </w:tr>
      <w:tr w:rsidR="00765832" w:rsidRPr="00B214C7" w14:paraId="6955AE70" w14:textId="77777777" w:rsidTr="0063527A">
        <w:trPr>
          <w:trHeight w:val="227"/>
          <w:jc w:val="center"/>
        </w:trPr>
        <w:tc>
          <w:tcPr>
            <w:tcW w:w="1547" w:type="dxa"/>
            <w:tcBorders>
              <w:top w:val="nil"/>
              <w:left w:val="single" w:sz="6" w:space="0" w:color="000000"/>
              <w:bottom w:val="nil"/>
              <w:right w:val="single" w:sz="6" w:space="0" w:color="000000"/>
            </w:tcBorders>
          </w:tcPr>
          <w:p w14:paraId="3AFE220D"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426D0D76"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6CAA3F4E" w14:textId="77777777" w:rsidR="00B10ECE" w:rsidRPr="00B214C7" w:rsidRDefault="00B10ECE" w:rsidP="00681E45">
            <w:pPr>
              <w:pStyle w:val="Default"/>
              <w:numPr>
                <w:ilvl w:val="0"/>
                <w:numId w:val="19"/>
              </w:numPr>
              <w:ind w:left="158" w:hanging="15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Inclusion of null and negative findings</w:t>
            </w:r>
          </w:p>
        </w:tc>
        <w:tc>
          <w:tcPr>
            <w:tcW w:w="425" w:type="dxa"/>
            <w:tcBorders>
              <w:top w:val="dashed" w:sz="4" w:space="0" w:color="auto"/>
              <w:left w:val="single" w:sz="6" w:space="0" w:color="000000"/>
              <w:bottom w:val="dashed" w:sz="4" w:space="0" w:color="auto"/>
              <w:right w:val="single" w:sz="6" w:space="0" w:color="000000"/>
            </w:tcBorders>
            <w:hideMark/>
          </w:tcPr>
          <w:p w14:paraId="5A4B9290"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204288A3"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Supplemental material</w:t>
            </w:r>
          </w:p>
        </w:tc>
        <w:tc>
          <w:tcPr>
            <w:tcW w:w="2410" w:type="dxa"/>
            <w:tcBorders>
              <w:top w:val="dashed" w:sz="4" w:space="0" w:color="auto"/>
              <w:left w:val="single" w:sz="6" w:space="0" w:color="000000"/>
              <w:bottom w:val="dashed" w:sz="4" w:space="0" w:color="auto"/>
              <w:right w:val="single" w:sz="6" w:space="0" w:color="000000"/>
            </w:tcBorders>
            <w:hideMark/>
          </w:tcPr>
          <w:p w14:paraId="3380A564"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Relevant only for one of the secondary outcomes (country characteristics associated with the optimal vaccine allocation strategy)</w:t>
            </w:r>
          </w:p>
        </w:tc>
      </w:tr>
      <w:tr w:rsidR="00765832" w:rsidRPr="00B214C7" w14:paraId="2CBAE050" w14:textId="77777777" w:rsidTr="0063527A">
        <w:trPr>
          <w:trHeight w:val="260"/>
          <w:jc w:val="center"/>
        </w:trPr>
        <w:tc>
          <w:tcPr>
            <w:tcW w:w="1547" w:type="dxa"/>
            <w:tcBorders>
              <w:top w:val="nil"/>
              <w:left w:val="single" w:sz="6" w:space="0" w:color="000000"/>
              <w:bottom w:val="single" w:sz="6" w:space="0" w:color="000000"/>
              <w:right w:val="single" w:sz="6" w:space="0" w:color="000000"/>
            </w:tcBorders>
          </w:tcPr>
          <w:p w14:paraId="1711F8F9"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single" w:sz="6" w:space="0" w:color="000000"/>
              <w:right w:val="single" w:sz="6" w:space="0" w:color="000000"/>
            </w:tcBorders>
          </w:tcPr>
          <w:p w14:paraId="27892CB8"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single" w:sz="6" w:space="0" w:color="000000"/>
              <w:right w:val="single" w:sz="6" w:space="0" w:color="000000"/>
            </w:tcBorders>
            <w:vAlign w:val="center"/>
            <w:hideMark/>
          </w:tcPr>
          <w:p w14:paraId="54855487" w14:textId="77777777" w:rsidR="00B10ECE" w:rsidRPr="00B214C7" w:rsidRDefault="00B10ECE" w:rsidP="00681E45">
            <w:pPr>
              <w:pStyle w:val="Default"/>
              <w:numPr>
                <w:ilvl w:val="0"/>
                <w:numId w:val="19"/>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Inclusion of results from testing pre-specified causal pathways through which the intervention was intended to operate, if any</w:t>
            </w:r>
          </w:p>
        </w:tc>
        <w:tc>
          <w:tcPr>
            <w:tcW w:w="425" w:type="dxa"/>
            <w:tcBorders>
              <w:top w:val="dashed" w:sz="4" w:space="0" w:color="auto"/>
              <w:left w:val="single" w:sz="6" w:space="0" w:color="000000"/>
              <w:bottom w:val="single" w:sz="6" w:space="0" w:color="000000"/>
              <w:right w:val="single" w:sz="6" w:space="0" w:color="000000"/>
            </w:tcBorders>
          </w:tcPr>
          <w:p w14:paraId="1A08960A"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single" w:sz="6" w:space="0" w:color="000000"/>
              <w:right w:val="single" w:sz="6" w:space="0" w:color="000000"/>
            </w:tcBorders>
            <w:vAlign w:val="center"/>
            <w:hideMark/>
          </w:tcPr>
          <w:p w14:paraId="5670ACB0"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single" w:sz="6" w:space="0" w:color="000000"/>
              <w:right w:val="single" w:sz="6" w:space="0" w:color="000000"/>
            </w:tcBorders>
            <w:hideMark/>
          </w:tcPr>
          <w:p w14:paraId="3B9DB879"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intervention implemented. Statistical component in this study is not intended for any causal inference – but association seeking.</w:t>
            </w:r>
          </w:p>
        </w:tc>
      </w:tr>
      <w:tr w:rsidR="00765832" w:rsidRPr="00B214C7" w14:paraId="1266233C" w14:textId="77777777" w:rsidTr="0063527A">
        <w:trPr>
          <w:trHeight w:val="150"/>
          <w:jc w:val="center"/>
        </w:trPr>
        <w:tc>
          <w:tcPr>
            <w:tcW w:w="1547" w:type="dxa"/>
            <w:tcBorders>
              <w:top w:val="single" w:sz="6" w:space="0" w:color="000000"/>
              <w:left w:val="single" w:sz="6" w:space="0" w:color="000000"/>
              <w:bottom w:val="single" w:sz="6" w:space="0" w:color="000000"/>
              <w:right w:val="single" w:sz="6" w:space="0" w:color="000000"/>
            </w:tcBorders>
            <w:hideMark/>
          </w:tcPr>
          <w:p w14:paraId="183C1530"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Ancillary analyses</w:t>
            </w:r>
          </w:p>
        </w:tc>
        <w:tc>
          <w:tcPr>
            <w:tcW w:w="450" w:type="dxa"/>
            <w:gridSpan w:val="2"/>
            <w:tcBorders>
              <w:top w:val="single" w:sz="6" w:space="0" w:color="000000"/>
              <w:left w:val="single" w:sz="6" w:space="0" w:color="000000"/>
              <w:bottom w:val="single" w:sz="6" w:space="0" w:color="000000"/>
              <w:right w:val="single" w:sz="6" w:space="0" w:color="000000"/>
            </w:tcBorders>
            <w:hideMark/>
          </w:tcPr>
          <w:p w14:paraId="540587C9"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18</w:t>
            </w:r>
          </w:p>
        </w:tc>
        <w:tc>
          <w:tcPr>
            <w:tcW w:w="2815" w:type="dxa"/>
            <w:tcBorders>
              <w:top w:val="single" w:sz="6" w:space="0" w:color="000000"/>
              <w:left w:val="single" w:sz="6" w:space="0" w:color="000000"/>
              <w:bottom w:val="single" w:sz="6" w:space="0" w:color="000000"/>
              <w:right w:val="single" w:sz="6" w:space="0" w:color="000000"/>
            </w:tcBorders>
            <w:vAlign w:val="center"/>
            <w:hideMark/>
          </w:tcPr>
          <w:p w14:paraId="73371072" w14:textId="77777777" w:rsidR="00B10ECE" w:rsidRPr="00B214C7" w:rsidRDefault="00B10ECE" w:rsidP="00681E45">
            <w:pPr>
              <w:pStyle w:val="Default"/>
              <w:numPr>
                <w:ilvl w:val="0"/>
                <w:numId w:val="20"/>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Summary of other analyses performed, including subgroup or restricted analyses, indicating which are pre-specified or exploratory</w:t>
            </w:r>
          </w:p>
        </w:tc>
        <w:tc>
          <w:tcPr>
            <w:tcW w:w="425" w:type="dxa"/>
            <w:tcBorders>
              <w:top w:val="single" w:sz="6" w:space="0" w:color="000000"/>
              <w:left w:val="single" w:sz="6" w:space="0" w:color="000000"/>
              <w:bottom w:val="single" w:sz="6" w:space="0" w:color="000000"/>
              <w:right w:val="single" w:sz="6" w:space="0" w:color="000000"/>
            </w:tcBorders>
            <w:hideMark/>
          </w:tcPr>
          <w:p w14:paraId="227ECADE"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single" w:sz="6" w:space="0" w:color="000000"/>
              <w:right w:val="single" w:sz="6" w:space="0" w:color="000000"/>
            </w:tcBorders>
            <w:vAlign w:val="center"/>
            <w:hideMark/>
          </w:tcPr>
          <w:p w14:paraId="75397E63"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Supplemental material</w:t>
            </w:r>
          </w:p>
        </w:tc>
        <w:tc>
          <w:tcPr>
            <w:tcW w:w="2410" w:type="dxa"/>
            <w:tcBorders>
              <w:top w:val="single" w:sz="6" w:space="0" w:color="000000"/>
              <w:left w:val="single" w:sz="6" w:space="0" w:color="000000"/>
              <w:bottom w:val="single" w:sz="6" w:space="0" w:color="000000"/>
              <w:right w:val="single" w:sz="6" w:space="0" w:color="000000"/>
            </w:tcBorders>
          </w:tcPr>
          <w:p w14:paraId="39B290B4"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r>
      <w:tr w:rsidR="00765832" w:rsidRPr="00B214C7" w14:paraId="78511D9D" w14:textId="77777777" w:rsidTr="0063527A">
        <w:trPr>
          <w:trHeight w:val="438"/>
          <w:jc w:val="center"/>
        </w:trPr>
        <w:tc>
          <w:tcPr>
            <w:tcW w:w="1547" w:type="dxa"/>
            <w:tcBorders>
              <w:top w:val="single" w:sz="6" w:space="0" w:color="000000"/>
              <w:left w:val="single" w:sz="6" w:space="0" w:color="000000"/>
              <w:bottom w:val="single" w:sz="6" w:space="0" w:color="000000"/>
              <w:right w:val="single" w:sz="6" w:space="0" w:color="000000"/>
            </w:tcBorders>
            <w:hideMark/>
          </w:tcPr>
          <w:p w14:paraId="7362601A"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Adverse events</w:t>
            </w:r>
          </w:p>
        </w:tc>
        <w:tc>
          <w:tcPr>
            <w:tcW w:w="450" w:type="dxa"/>
            <w:gridSpan w:val="2"/>
            <w:tcBorders>
              <w:top w:val="single" w:sz="6" w:space="0" w:color="000000"/>
              <w:left w:val="single" w:sz="6" w:space="0" w:color="000000"/>
              <w:bottom w:val="single" w:sz="6" w:space="0" w:color="000000"/>
              <w:right w:val="single" w:sz="6" w:space="0" w:color="000000"/>
            </w:tcBorders>
            <w:hideMark/>
          </w:tcPr>
          <w:p w14:paraId="200DC533"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19</w:t>
            </w:r>
          </w:p>
        </w:tc>
        <w:tc>
          <w:tcPr>
            <w:tcW w:w="2815" w:type="dxa"/>
            <w:tcBorders>
              <w:top w:val="single" w:sz="6" w:space="0" w:color="000000"/>
              <w:left w:val="single" w:sz="6" w:space="0" w:color="000000"/>
              <w:bottom w:val="single" w:sz="6" w:space="0" w:color="000000"/>
              <w:right w:val="single" w:sz="6" w:space="0" w:color="000000"/>
            </w:tcBorders>
            <w:vAlign w:val="center"/>
            <w:hideMark/>
          </w:tcPr>
          <w:p w14:paraId="4B5303D4" w14:textId="77777777" w:rsidR="00B10ECE" w:rsidRPr="00B214C7" w:rsidRDefault="00B10ECE" w:rsidP="00681E45">
            <w:pPr>
              <w:pStyle w:val="Default"/>
              <w:numPr>
                <w:ilvl w:val="0"/>
                <w:numId w:val="20"/>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Summary of all important adverse events or unintended effects in each study condition (including summary measures, effect size estimates, and confidence intervals)</w:t>
            </w:r>
          </w:p>
        </w:tc>
        <w:tc>
          <w:tcPr>
            <w:tcW w:w="425" w:type="dxa"/>
            <w:tcBorders>
              <w:top w:val="single" w:sz="6" w:space="0" w:color="000000"/>
              <w:left w:val="single" w:sz="6" w:space="0" w:color="000000"/>
              <w:bottom w:val="double" w:sz="4" w:space="0" w:color="auto"/>
              <w:right w:val="single" w:sz="6" w:space="0" w:color="000000"/>
            </w:tcBorders>
          </w:tcPr>
          <w:p w14:paraId="4AC6AEBC"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1276" w:type="dxa"/>
            <w:tcBorders>
              <w:top w:val="single" w:sz="6" w:space="0" w:color="000000"/>
              <w:left w:val="single" w:sz="6" w:space="0" w:color="000000"/>
              <w:bottom w:val="double" w:sz="4" w:space="0" w:color="auto"/>
              <w:right w:val="single" w:sz="6" w:space="0" w:color="000000"/>
            </w:tcBorders>
            <w:vAlign w:val="center"/>
            <w:hideMark/>
          </w:tcPr>
          <w:p w14:paraId="432A5084"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single" w:sz="6" w:space="0" w:color="000000"/>
              <w:left w:val="single" w:sz="6" w:space="0" w:color="000000"/>
              <w:bottom w:val="double" w:sz="4" w:space="0" w:color="auto"/>
              <w:right w:val="single" w:sz="6" w:space="0" w:color="000000"/>
            </w:tcBorders>
            <w:hideMark/>
          </w:tcPr>
          <w:p w14:paraId="495FB936"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intervention implemented.</w:t>
            </w:r>
          </w:p>
        </w:tc>
      </w:tr>
      <w:tr w:rsidR="00765832" w:rsidRPr="00B214C7" w14:paraId="521DA45C" w14:textId="77777777" w:rsidTr="0063527A">
        <w:trPr>
          <w:trHeight w:val="291"/>
          <w:jc w:val="center"/>
        </w:trPr>
        <w:tc>
          <w:tcPr>
            <w:tcW w:w="4812" w:type="dxa"/>
            <w:gridSpan w:val="4"/>
            <w:tcBorders>
              <w:top w:val="double" w:sz="6" w:space="0" w:color="000000"/>
              <w:left w:val="single" w:sz="6" w:space="0" w:color="000000"/>
              <w:bottom w:val="single" w:sz="6" w:space="0" w:color="000000"/>
              <w:right w:val="single" w:sz="6" w:space="0" w:color="000000"/>
            </w:tcBorders>
            <w:shd w:val="clear" w:color="auto" w:fill="FFFFCC"/>
            <w:vAlign w:val="center"/>
            <w:hideMark/>
          </w:tcPr>
          <w:p w14:paraId="5AE9F76F" w14:textId="77777777" w:rsidR="00B10ECE" w:rsidRPr="00B214C7" w:rsidRDefault="00B10ECE" w:rsidP="00681E45">
            <w:pPr>
              <w:pStyle w:val="Default"/>
              <w:ind w:left="-90"/>
              <w:rPr>
                <w:rFonts w:ascii="Times New Roman" w:hAnsi="Times New Roman" w:cs="Times New Roman"/>
                <w:color w:val="auto"/>
                <w:sz w:val="20"/>
                <w:szCs w:val="20"/>
                <w:lang w:val="en-GB"/>
              </w:rPr>
            </w:pPr>
            <w:r w:rsidRPr="00B214C7">
              <w:rPr>
                <w:rFonts w:ascii="Times New Roman" w:hAnsi="Times New Roman" w:cs="Times New Roman"/>
                <w:b/>
                <w:bCs/>
                <w:color w:val="auto"/>
                <w:sz w:val="20"/>
                <w:szCs w:val="20"/>
                <w:lang w:val="en-GB"/>
              </w:rPr>
              <w:t xml:space="preserve">DISCUSSION </w:t>
            </w:r>
          </w:p>
        </w:tc>
        <w:tc>
          <w:tcPr>
            <w:tcW w:w="425" w:type="dxa"/>
            <w:tcBorders>
              <w:top w:val="double" w:sz="4" w:space="0" w:color="auto"/>
              <w:left w:val="single" w:sz="6" w:space="0" w:color="000000"/>
              <w:bottom w:val="single" w:sz="6" w:space="0" w:color="000000"/>
              <w:right w:val="single" w:sz="6" w:space="0" w:color="000000"/>
            </w:tcBorders>
            <w:shd w:val="clear" w:color="auto" w:fill="FFFFCC"/>
          </w:tcPr>
          <w:p w14:paraId="5CC650A3" w14:textId="77777777" w:rsidR="00B10ECE" w:rsidRPr="00B214C7" w:rsidRDefault="00B10ECE" w:rsidP="00681E45">
            <w:pPr>
              <w:pStyle w:val="Default"/>
              <w:jc w:val="center"/>
              <w:rPr>
                <w:rFonts w:ascii="Times New Roman" w:hAnsi="Times New Roman" w:cs="Times New Roman"/>
                <w:color w:val="auto"/>
                <w:sz w:val="20"/>
                <w:szCs w:val="20"/>
                <w:lang w:val="en-GB"/>
              </w:rPr>
            </w:pPr>
          </w:p>
        </w:tc>
        <w:tc>
          <w:tcPr>
            <w:tcW w:w="1276" w:type="dxa"/>
            <w:tcBorders>
              <w:top w:val="double" w:sz="4" w:space="0" w:color="auto"/>
              <w:left w:val="single" w:sz="6" w:space="0" w:color="000000"/>
              <w:bottom w:val="single" w:sz="6" w:space="0" w:color="000000"/>
              <w:right w:val="single" w:sz="6" w:space="0" w:color="000000"/>
            </w:tcBorders>
            <w:shd w:val="clear" w:color="auto" w:fill="FFFFCC"/>
          </w:tcPr>
          <w:p w14:paraId="3F106BF6" w14:textId="77777777" w:rsidR="00B10ECE" w:rsidRPr="00B214C7" w:rsidRDefault="00B10ECE" w:rsidP="00681E45">
            <w:pPr>
              <w:pStyle w:val="Default"/>
              <w:jc w:val="center"/>
              <w:rPr>
                <w:rFonts w:ascii="Times New Roman" w:hAnsi="Times New Roman" w:cs="Times New Roman"/>
                <w:color w:val="auto"/>
                <w:sz w:val="20"/>
                <w:szCs w:val="20"/>
                <w:lang w:val="en-GB"/>
              </w:rPr>
            </w:pPr>
          </w:p>
        </w:tc>
        <w:tc>
          <w:tcPr>
            <w:tcW w:w="2410" w:type="dxa"/>
            <w:tcBorders>
              <w:top w:val="double" w:sz="4" w:space="0" w:color="auto"/>
              <w:left w:val="single" w:sz="6" w:space="0" w:color="000000"/>
              <w:bottom w:val="single" w:sz="6" w:space="0" w:color="000000"/>
              <w:right w:val="single" w:sz="6" w:space="0" w:color="000000"/>
            </w:tcBorders>
            <w:shd w:val="clear" w:color="auto" w:fill="FFFFCC"/>
          </w:tcPr>
          <w:p w14:paraId="740A81AC" w14:textId="77777777" w:rsidR="00B10ECE" w:rsidRPr="00B214C7" w:rsidRDefault="00B10ECE" w:rsidP="00681E45">
            <w:pPr>
              <w:pStyle w:val="Default"/>
              <w:jc w:val="center"/>
              <w:rPr>
                <w:rFonts w:ascii="Times New Roman" w:hAnsi="Times New Roman" w:cs="Times New Roman"/>
                <w:color w:val="auto"/>
                <w:sz w:val="20"/>
                <w:szCs w:val="20"/>
                <w:lang w:val="en-GB"/>
              </w:rPr>
            </w:pPr>
          </w:p>
        </w:tc>
      </w:tr>
      <w:tr w:rsidR="00765832" w:rsidRPr="00B214C7" w14:paraId="676EFF26" w14:textId="77777777" w:rsidTr="0063527A">
        <w:trPr>
          <w:trHeight w:val="84"/>
          <w:jc w:val="center"/>
        </w:trPr>
        <w:tc>
          <w:tcPr>
            <w:tcW w:w="1547" w:type="dxa"/>
            <w:tcBorders>
              <w:top w:val="single" w:sz="6" w:space="0" w:color="000000"/>
              <w:left w:val="single" w:sz="6" w:space="0" w:color="000000"/>
              <w:bottom w:val="nil"/>
              <w:right w:val="single" w:sz="6" w:space="0" w:color="000000"/>
            </w:tcBorders>
            <w:hideMark/>
          </w:tcPr>
          <w:p w14:paraId="56374772"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Interpretation</w:t>
            </w:r>
          </w:p>
        </w:tc>
        <w:tc>
          <w:tcPr>
            <w:tcW w:w="450" w:type="dxa"/>
            <w:gridSpan w:val="2"/>
            <w:tcBorders>
              <w:top w:val="single" w:sz="6" w:space="0" w:color="000000"/>
              <w:left w:val="single" w:sz="6" w:space="0" w:color="000000"/>
              <w:bottom w:val="nil"/>
              <w:right w:val="single" w:sz="6" w:space="0" w:color="000000"/>
            </w:tcBorders>
            <w:hideMark/>
          </w:tcPr>
          <w:p w14:paraId="21BCBB14"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20</w:t>
            </w:r>
          </w:p>
        </w:tc>
        <w:tc>
          <w:tcPr>
            <w:tcW w:w="2815" w:type="dxa"/>
            <w:tcBorders>
              <w:top w:val="single" w:sz="6" w:space="0" w:color="000000"/>
              <w:left w:val="single" w:sz="6" w:space="0" w:color="000000"/>
              <w:bottom w:val="dashed" w:sz="4" w:space="0" w:color="auto"/>
              <w:right w:val="single" w:sz="6" w:space="0" w:color="000000"/>
            </w:tcBorders>
            <w:vAlign w:val="center"/>
            <w:hideMark/>
          </w:tcPr>
          <w:p w14:paraId="6061BFDC" w14:textId="77777777" w:rsidR="00B10ECE" w:rsidRPr="00B214C7" w:rsidRDefault="00B10ECE" w:rsidP="00681E45">
            <w:pPr>
              <w:pStyle w:val="Default"/>
              <w:numPr>
                <w:ilvl w:val="0"/>
                <w:numId w:val="20"/>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Interpretation of the results, </w:t>
            </w:r>
            <w:proofErr w:type="gramStart"/>
            <w:r w:rsidRPr="00B214C7">
              <w:rPr>
                <w:rFonts w:ascii="Times New Roman" w:hAnsi="Times New Roman" w:cs="Times New Roman"/>
                <w:color w:val="auto"/>
                <w:sz w:val="20"/>
                <w:szCs w:val="20"/>
                <w:lang w:val="en-GB"/>
              </w:rPr>
              <w:t>taking into account</w:t>
            </w:r>
            <w:proofErr w:type="gramEnd"/>
            <w:r w:rsidRPr="00B214C7">
              <w:rPr>
                <w:rFonts w:ascii="Times New Roman" w:hAnsi="Times New Roman" w:cs="Times New Roman"/>
                <w:color w:val="auto"/>
                <w:sz w:val="20"/>
                <w:szCs w:val="20"/>
                <w:lang w:val="en-GB"/>
              </w:rPr>
              <w:t xml:space="preserve"> study hypotheses, sources of potential bias, imprecision of measures, multiplicative analyses, and other limitations or weaknesses of the study</w:t>
            </w:r>
          </w:p>
        </w:tc>
        <w:tc>
          <w:tcPr>
            <w:tcW w:w="425" w:type="dxa"/>
            <w:tcBorders>
              <w:top w:val="single" w:sz="6" w:space="0" w:color="000000"/>
              <w:left w:val="single" w:sz="6" w:space="0" w:color="000000"/>
              <w:bottom w:val="dashed" w:sz="4" w:space="0" w:color="auto"/>
              <w:right w:val="single" w:sz="6" w:space="0" w:color="000000"/>
            </w:tcBorders>
            <w:hideMark/>
          </w:tcPr>
          <w:p w14:paraId="210A53B5"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dashed" w:sz="4" w:space="0" w:color="auto"/>
              <w:right w:val="single" w:sz="6" w:space="0" w:color="000000"/>
            </w:tcBorders>
            <w:vAlign w:val="center"/>
            <w:hideMark/>
          </w:tcPr>
          <w:p w14:paraId="243A191A"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13-15</w:t>
            </w:r>
          </w:p>
        </w:tc>
        <w:tc>
          <w:tcPr>
            <w:tcW w:w="2410" w:type="dxa"/>
            <w:tcBorders>
              <w:top w:val="single" w:sz="6" w:space="0" w:color="000000"/>
              <w:left w:val="single" w:sz="6" w:space="0" w:color="000000"/>
              <w:bottom w:val="dashed" w:sz="4" w:space="0" w:color="auto"/>
              <w:right w:val="single" w:sz="6" w:space="0" w:color="000000"/>
            </w:tcBorders>
          </w:tcPr>
          <w:p w14:paraId="63E1C5D2"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r>
      <w:tr w:rsidR="00765832" w:rsidRPr="00B214C7" w14:paraId="10869F5B" w14:textId="77777777" w:rsidTr="0063527A">
        <w:trPr>
          <w:trHeight w:val="359"/>
          <w:jc w:val="center"/>
        </w:trPr>
        <w:tc>
          <w:tcPr>
            <w:tcW w:w="1547" w:type="dxa"/>
            <w:tcBorders>
              <w:top w:val="nil"/>
              <w:left w:val="single" w:sz="6" w:space="0" w:color="000000"/>
              <w:bottom w:val="nil"/>
              <w:right w:val="single" w:sz="6" w:space="0" w:color="000000"/>
            </w:tcBorders>
          </w:tcPr>
          <w:p w14:paraId="283F4A4B"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1F11F1E5"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0E799F15" w14:textId="77777777" w:rsidR="00B10ECE" w:rsidRPr="00B214C7" w:rsidRDefault="00B10ECE" w:rsidP="00681E45">
            <w:pPr>
              <w:pStyle w:val="Default"/>
              <w:numPr>
                <w:ilvl w:val="0"/>
                <w:numId w:val="20"/>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Discussion of results </w:t>
            </w:r>
            <w:proofErr w:type="gramStart"/>
            <w:r w:rsidRPr="00B214C7">
              <w:rPr>
                <w:rFonts w:ascii="Times New Roman" w:hAnsi="Times New Roman" w:cs="Times New Roman"/>
                <w:color w:val="auto"/>
                <w:sz w:val="20"/>
                <w:szCs w:val="20"/>
                <w:lang w:val="en-GB"/>
              </w:rPr>
              <w:t>taking into account</w:t>
            </w:r>
            <w:proofErr w:type="gramEnd"/>
            <w:r w:rsidRPr="00B214C7">
              <w:rPr>
                <w:rFonts w:ascii="Times New Roman" w:hAnsi="Times New Roman" w:cs="Times New Roman"/>
                <w:color w:val="auto"/>
                <w:sz w:val="20"/>
                <w:szCs w:val="20"/>
                <w:lang w:val="en-GB"/>
              </w:rPr>
              <w:t xml:space="preserve"> the mechanism by which the intervention was intended to work (causal </w:t>
            </w:r>
            <w:r w:rsidRPr="00B214C7">
              <w:rPr>
                <w:rFonts w:ascii="Times New Roman" w:hAnsi="Times New Roman" w:cs="Times New Roman"/>
                <w:color w:val="auto"/>
                <w:sz w:val="20"/>
                <w:szCs w:val="20"/>
                <w:lang w:val="en-GB"/>
              </w:rPr>
              <w:lastRenderedPageBreak/>
              <w:t>pathways) or alternative mechanisms or explanations</w:t>
            </w:r>
          </w:p>
        </w:tc>
        <w:tc>
          <w:tcPr>
            <w:tcW w:w="425" w:type="dxa"/>
            <w:tcBorders>
              <w:top w:val="dashed" w:sz="4" w:space="0" w:color="auto"/>
              <w:left w:val="single" w:sz="6" w:space="0" w:color="000000"/>
              <w:bottom w:val="dashed" w:sz="4" w:space="0" w:color="auto"/>
              <w:right w:val="single" w:sz="6" w:space="0" w:color="000000"/>
            </w:tcBorders>
            <w:hideMark/>
          </w:tcPr>
          <w:p w14:paraId="6AD8A7A4"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lastRenderedPageBreak/>
              <w:sym w:font="Wingdings" w:char="F0FC"/>
            </w:r>
          </w:p>
        </w:tc>
        <w:tc>
          <w:tcPr>
            <w:tcW w:w="1276" w:type="dxa"/>
            <w:tcBorders>
              <w:top w:val="dashed" w:sz="4" w:space="0" w:color="auto"/>
              <w:left w:val="single" w:sz="6" w:space="0" w:color="000000"/>
              <w:bottom w:val="dashed" w:sz="4" w:space="0" w:color="auto"/>
              <w:right w:val="single" w:sz="6" w:space="0" w:color="000000"/>
            </w:tcBorders>
            <w:vAlign w:val="center"/>
            <w:hideMark/>
          </w:tcPr>
          <w:p w14:paraId="14A43591"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13-15</w:t>
            </w:r>
          </w:p>
        </w:tc>
        <w:tc>
          <w:tcPr>
            <w:tcW w:w="2410" w:type="dxa"/>
            <w:tcBorders>
              <w:top w:val="dashed" w:sz="4" w:space="0" w:color="auto"/>
              <w:left w:val="single" w:sz="6" w:space="0" w:color="000000"/>
              <w:bottom w:val="dashed" w:sz="4" w:space="0" w:color="auto"/>
              <w:right w:val="single" w:sz="6" w:space="0" w:color="000000"/>
            </w:tcBorders>
            <w:hideMark/>
          </w:tcPr>
          <w:p w14:paraId="7AA7C03B"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Presented where relevant.</w:t>
            </w:r>
          </w:p>
        </w:tc>
      </w:tr>
      <w:tr w:rsidR="00765832" w:rsidRPr="00B214C7" w14:paraId="53BDFE2A" w14:textId="77777777" w:rsidTr="0063527A">
        <w:trPr>
          <w:trHeight w:val="245"/>
          <w:jc w:val="center"/>
        </w:trPr>
        <w:tc>
          <w:tcPr>
            <w:tcW w:w="1547" w:type="dxa"/>
            <w:tcBorders>
              <w:top w:val="nil"/>
              <w:left w:val="single" w:sz="6" w:space="0" w:color="000000"/>
              <w:bottom w:val="nil"/>
              <w:right w:val="single" w:sz="6" w:space="0" w:color="000000"/>
            </w:tcBorders>
          </w:tcPr>
          <w:p w14:paraId="179C2CB8"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nil"/>
              <w:right w:val="single" w:sz="6" w:space="0" w:color="000000"/>
            </w:tcBorders>
          </w:tcPr>
          <w:p w14:paraId="5D6C4D55"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dashed" w:sz="4" w:space="0" w:color="auto"/>
              <w:right w:val="single" w:sz="6" w:space="0" w:color="000000"/>
            </w:tcBorders>
            <w:vAlign w:val="center"/>
            <w:hideMark/>
          </w:tcPr>
          <w:p w14:paraId="1EDFA274" w14:textId="77777777" w:rsidR="00B10ECE" w:rsidRPr="00B214C7" w:rsidRDefault="00B10ECE" w:rsidP="00681E45">
            <w:pPr>
              <w:pStyle w:val="Default"/>
              <w:numPr>
                <w:ilvl w:val="0"/>
                <w:numId w:val="20"/>
              </w:numPr>
              <w:ind w:left="158" w:hanging="158"/>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Discussion of the success of and barriers to implementing the intervention, fidelity of implementation</w:t>
            </w:r>
          </w:p>
        </w:tc>
        <w:tc>
          <w:tcPr>
            <w:tcW w:w="425" w:type="dxa"/>
            <w:tcBorders>
              <w:top w:val="dashed" w:sz="4" w:space="0" w:color="auto"/>
              <w:left w:val="single" w:sz="6" w:space="0" w:color="000000"/>
              <w:bottom w:val="dashed" w:sz="4" w:space="0" w:color="auto"/>
              <w:right w:val="single" w:sz="6" w:space="0" w:color="000000"/>
            </w:tcBorders>
          </w:tcPr>
          <w:p w14:paraId="0467F730" w14:textId="77777777" w:rsidR="00B10ECE" w:rsidRPr="00B214C7" w:rsidRDefault="00B10ECE" w:rsidP="00681E45">
            <w:pPr>
              <w:pStyle w:val="Default"/>
              <w:rPr>
                <w:rFonts w:ascii="Times New Roman" w:hAnsi="Times New Roman" w:cs="Times New Roman"/>
                <w:color w:val="auto"/>
                <w:sz w:val="20"/>
                <w:szCs w:val="20"/>
                <w:lang w:val="en-GB"/>
              </w:rPr>
            </w:pPr>
          </w:p>
        </w:tc>
        <w:tc>
          <w:tcPr>
            <w:tcW w:w="1276" w:type="dxa"/>
            <w:tcBorders>
              <w:top w:val="dashed" w:sz="4" w:space="0" w:color="auto"/>
              <w:left w:val="single" w:sz="6" w:space="0" w:color="000000"/>
              <w:bottom w:val="dashed" w:sz="4" w:space="0" w:color="auto"/>
              <w:right w:val="single" w:sz="6" w:space="0" w:color="000000"/>
            </w:tcBorders>
            <w:vAlign w:val="center"/>
            <w:hideMark/>
          </w:tcPr>
          <w:p w14:paraId="2382A503"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Not applicable</w:t>
            </w:r>
          </w:p>
        </w:tc>
        <w:tc>
          <w:tcPr>
            <w:tcW w:w="2410" w:type="dxa"/>
            <w:tcBorders>
              <w:top w:val="dashed" w:sz="4" w:space="0" w:color="auto"/>
              <w:left w:val="single" w:sz="6" w:space="0" w:color="000000"/>
              <w:bottom w:val="dashed" w:sz="4" w:space="0" w:color="auto"/>
              <w:right w:val="single" w:sz="6" w:space="0" w:color="000000"/>
            </w:tcBorders>
            <w:hideMark/>
          </w:tcPr>
          <w:p w14:paraId="66011CE2"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No intervention implemented.</w:t>
            </w:r>
          </w:p>
        </w:tc>
      </w:tr>
      <w:tr w:rsidR="00765832" w:rsidRPr="00B214C7" w14:paraId="0482B885" w14:textId="77777777" w:rsidTr="0063527A">
        <w:trPr>
          <w:trHeight w:val="245"/>
          <w:jc w:val="center"/>
        </w:trPr>
        <w:tc>
          <w:tcPr>
            <w:tcW w:w="1547" w:type="dxa"/>
            <w:tcBorders>
              <w:top w:val="nil"/>
              <w:left w:val="single" w:sz="6" w:space="0" w:color="000000"/>
              <w:bottom w:val="single" w:sz="6" w:space="0" w:color="000000"/>
              <w:right w:val="single" w:sz="6" w:space="0" w:color="000000"/>
            </w:tcBorders>
          </w:tcPr>
          <w:p w14:paraId="3ACC78F6"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c>
          <w:tcPr>
            <w:tcW w:w="450" w:type="dxa"/>
            <w:gridSpan w:val="2"/>
            <w:tcBorders>
              <w:top w:val="nil"/>
              <w:left w:val="single" w:sz="6" w:space="0" w:color="000000"/>
              <w:bottom w:val="single" w:sz="6" w:space="0" w:color="000000"/>
              <w:right w:val="single" w:sz="6" w:space="0" w:color="000000"/>
            </w:tcBorders>
          </w:tcPr>
          <w:p w14:paraId="514937D4"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p>
        </w:tc>
        <w:tc>
          <w:tcPr>
            <w:tcW w:w="2815" w:type="dxa"/>
            <w:tcBorders>
              <w:top w:val="dashed" w:sz="4" w:space="0" w:color="auto"/>
              <w:left w:val="single" w:sz="6" w:space="0" w:color="000000"/>
              <w:bottom w:val="single" w:sz="6" w:space="0" w:color="000000"/>
              <w:right w:val="single" w:sz="6" w:space="0" w:color="000000"/>
            </w:tcBorders>
            <w:vAlign w:val="center"/>
            <w:hideMark/>
          </w:tcPr>
          <w:p w14:paraId="00EF9E48" w14:textId="77777777" w:rsidR="00B10ECE" w:rsidRPr="00B214C7" w:rsidRDefault="00B10ECE" w:rsidP="00681E45">
            <w:pPr>
              <w:pStyle w:val="Default"/>
              <w:numPr>
                <w:ilvl w:val="0"/>
                <w:numId w:val="20"/>
              </w:numPr>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Discussion of research, programmatic, or policy implications</w:t>
            </w:r>
          </w:p>
        </w:tc>
        <w:tc>
          <w:tcPr>
            <w:tcW w:w="425" w:type="dxa"/>
            <w:tcBorders>
              <w:top w:val="dashed" w:sz="4" w:space="0" w:color="auto"/>
              <w:left w:val="single" w:sz="6" w:space="0" w:color="000000"/>
              <w:bottom w:val="single" w:sz="6" w:space="0" w:color="000000"/>
              <w:right w:val="single" w:sz="6" w:space="0" w:color="000000"/>
            </w:tcBorders>
            <w:hideMark/>
          </w:tcPr>
          <w:p w14:paraId="0397D09B"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dashed" w:sz="4" w:space="0" w:color="auto"/>
              <w:left w:val="single" w:sz="6" w:space="0" w:color="000000"/>
              <w:bottom w:val="single" w:sz="6" w:space="0" w:color="000000"/>
              <w:right w:val="single" w:sz="6" w:space="0" w:color="000000"/>
            </w:tcBorders>
            <w:vAlign w:val="center"/>
            <w:hideMark/>
          </w:tcPr>
          <w:p w14:paraId="722A705F" w14:textId="77777777" w:rsidR="00B10ECE" w:rsidRPr="00B214C7" w:rsidRDefault="00B10ECE" w:rsidP="00681E45">
            <w:pPr>
              <w:pStyle w:val="Default"/>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13-15</w:t>
            </w:r>
          </w:p>
        </w:tc>
        <w:tc>
          <w:tcPr>
            <w:tcW w:w="2410" w:type="dxa"/>
            <w:tcBorders>
              <w:top w:val="dashed" w:sz="4" w:space="0" w:color="auto"/>
              <w:left w:val="single" w:sz="6" w:space="0" w:color="000000"/>
              <w:bottom w:val="single" w:sz="6" w:space="0" w:color="000000"/>
              <w:right w:val="single" w:sz="6" w:space="0" w:color="000000"/>
            </w:tcBorders>
          </w:tcPr>
          <w:p w14:paraId="6125DC56" w14:textId="77777777" w:rsidR="00B10ECE" w:rsidRPr="00B214C7" w:rsidRDefault="00B10ECE" w:rsidP="00681E45">
            <w:pPr>
              <w:pStyle w:val="Default"/>
              <w:rPr>
                <w:rFonts w:ascii="Times New Roman" w:hAnsi="Times New Roman" w:cs="Times New Roman"/>
                <w:color w:val="auto"/>
                <w:sz w:val="20"/>
                <w:szCs w:val="20"/>
                <w:lang w:val="en-GB"/>
              </w:rPr>
            </w:pPr>
          </w:p>
        </w:tc>
      </w:tr>
      <w:tr w:rsidR="00765832" w:rsidRPr="00B214C7" w14:paraId="5AAA7981" w14:textId="77777777" w:rsidTr="0063527A">
        <w:trPr>
          <w:trHeight w:val="249"/>
          <w:jc w:val="center"/>
        </w:trPr>
        <w:tc>
          <w:tcPr>
            <w:tcW w:w="1547" w:type="dxa"/>
            <w:tcBorders>
              <w:top w:val="single" w:sz="6" w:space="0" w:color="000000"/>
              <w:left w:val="single" w:sz="6" w:space="0" w:color="000000"/>
              <w:bottom w:val="single" w:sz="6" w:space="0" w:color="000000"/>
              <w:right w:val="single" w:sz="6" w:space="0" w:color="000000"/>
            </w:tcBorders>
            <w:hideMark/>
          </w:tcPr>
          <w:p w14:paraId="25ED81A9"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Generalizability</w:t>
            </w:r>
          </w:p>
        </w:tc>
        <w:tc>
          <w:tcPr>
            <w:tcW w:w="450" w:type="dxa"/>
            <w:gridSpan w:val="2"/>
            <w:tcBorders>
              <w:top w:val="single" w:sz="6" w:space="0" w:color="000000"/>
              <w:left w:val="single" w:sz="6" w:space="0" w:color="000000"/>
              <w:bottom w:val="single" w:sz="6" w:space="0" w:color="000000"/>
              <w:right w:val="single" w:sz="6" w:space="0" w:color="000000"/>
            </w:tcBorders>
            <w:hideMark/>
          </w:tcPr>
          <w:p w14:paraId="239404D7"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21</w:t>
            </w:r>
          </w:p>
        </w:tc>
        <w:tc>
          <w:tcPr>
            <w:tcW w:w="2815" w:type="dxa"/>
            <w:tcBorders>
              <w:top w:val="single" w:sz="6" w:space="0" w:color="000000"/>
              <w:left w:val="single" w:sz="6" w:space="0" w:color="000000"/>
              <w:bottom w:val="single" w:sz="6" w:space="0" w:color="000000"/>
              <w:right w:val="single" w:sz="6" w:space="0" w:color="000000"/>
            </w:tcBorders>
            <w:vAlign w:val="center"/>
            <w:hideMark/>
          </w:tcPr>
          <w:p w14:paraId="008A7AC9" w14:textId="77777777" w:rsidR="00B10ECE" w:rsidRPr="00B214C7" w:rsidRDefault="00B10ECE" w:rsidP="00681E45">
            <w:pPr>
              <w:pStyle w:val="Default"/>
              <w:numPr>
                <w:ilvl w:val="0"/>
                <w:numId w:val="21"/>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 xml:space="preserve">Generalizability (external validity) of the trial findings, </w:t>
            </w:r>
            <w:proofErr w:type="gramStart"/>
            <w:r w:rsidRPr="00B214C7">
              <w:rPr>
                <w:rFonts w:ascii="Times New Roman" w:hAnsi="Times New Roman" w:cs="Times New Roman"/>
                <w:color w:val="auto"/>
                <w:sz w:val="20"/>
                <w:szCs w:val="20"/>
                <w:lang w:val="en-GB"/>
              </w:rPr>
              <w:t>taking into account</w:t>
            </w:r>
            <w:proofErr w:type="gramEnd"/>
            <w:r w:rsidRPr="00B214C7">
              <w:rPr>
                <w:rFonts w:ascii="Times New Roman" w:hAnsi="Times New Roman" w:cs="Times New Roman"/>
                <w:color w:val="auto"/>
                <w:sz w:val="20"/>
                <w:szCs w:val="20"/>
                <w:lang w:val="en-GB"/>
              </w:rPr>
              <w:t xml:space="preserve"> the study population, the characteristics of the intervention, length of follow-up, incentives, compliance rates, specific sites/settings involved in the study, and other contextual issues</w:t>
            </w:r>
          </w:p>
        </w:tc>
        <w:tc>
          <w:tcPr>
            <w:tcW w:w="425" w:type="dxa"/>
            <w:tcBorders>
              <w:top w:val="single" w:sz="6" w:space="0" w:color="000000"/>
              <w:left w:val="single" w:sz="6" w:space="0" w:color="000000"/>
              <w:bottom w:val="single" w:sz="6" w:space="0" w:color="000000"/>
              <w:right w:val="single" w:sz="6" w:space="0" w:color="000000"/>
            </w:tcBorders>
            <w:hideMark/>
          </w:tcPr>
          <w:p w14:paraId="5B9519DB"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single" w:sz="6" w:space="0" w:color="000000"/>
              <w:right w:val="single" w:sz="6" w:space="0" w:color="000000"/>
            </w:tcBorders>
            <w:vAlign w:val="center"/>
            <w:hideMark/>
          </w:tcPr>
          <w:p w14:paraId="020DC02E"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13-15</w:t>
            </w:r>
          </w:p>
        </w:tc>
        <w:tc>
          <w:tcPr>
            <w:tcW w:w="2410" w:type="dxa"/>
            <w:tcBorders>
              <w:top w:val="single" w:sz="6" w:space="0" w:color="000000"/>
              <w:left w:val="single" w:sz="6" w:space="0" w:color="000000"/>
              <w:bottom w:val="single" w:sz="6" w:space="0" w:color="000000"/>
              <w:right w:val="single" w:sz="6" w:space="0" w:color="000000"/>
            </w:tcBorders>
            <w:hideMark/>
          </w:tcPr>
          <w:p w14:paraId="64924694"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Presented where relevant, given no intervention implemented.</w:t>
            </w:r>
          </w:p>
        </w:tc>
      </w:tr>
      <w:tr w:rsidR="00765832" w:rsidRPr="00B214C7" w14:paraId="5DC8378A" w14:textId="77777777" w:rsidTr="0063527A">
        <w:trPr>
          <w:trHeight w:val="333"/>
          <w:jc w:val="center"/>
        </w:trPr>
        <w:tc>
          <w:tcPr>
            <w:tcW w:w="1547" w:type="dxa"/>
            <w:tcBorders>
              <w:top w:val="single" w:sz="6" w:space="0" w:color="000000"/>
              <w:left w:val="single" w:sz="6" w:space="0" w:color="000000"/>
              <w:bottom w:val="single" w:sz="6" w:space="0" w:color="000000"/>
              <w:right w:val="single" w:sz="6" w:space="0" w:color="000000"/>
            </w:tcBorders>
            <w:hideMark/>
          </w:tcPr>
          <w:p w14:paraId="59041D42"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Overall evidence</w:t>
            </w:r>
          </w:p>
        </w:tc>
        <w:tc>
          <w:tcPr>
            <w:tcW w:w="450" w:type="dxa"/>
            <w:gridSpan w:val="2"/>
            <w:tcBorders>
              <w:top w:val="single" w:sz="6" w:space="0" w:color="000000"/>
              <w:left w:val="single" w:sz="6" w:space="0" w:color="000000"/>
              <w:bottom w:val="single" w:sz="6" w:space="0" w:color="000000"/>
              <w:right w:val="single" w:sz="6" w:space="0" w:color="000000"/>
            </w:tcBorders>
            <w:hideMark/>
          </w:tcPr>
          <w:p w14:paraId="0DE34D30" w14:textId="77777777" w:rsidR="00B10ECE" w:rsidRPr="00B214C7" w:rsidRDefault="00B10ECE" w:rsidP="00681E45">
            <w:pPr>
              <w:pStyle w:val="Default"/>
              <w:spacing w:before="40" w:after="40"/>
              <w:jc w:val="center"/>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22</w:t>
            </w:r>
          </w:p>
        </w:tc>
        <w:tc>
          <w:tcPr>
            <w:tcW w:w="2815" w:type="dxa"/>
            <w:tcBorders>
              <w:top w:val="single" w:sz="6" w:space="0" w:color="000000"/>
              <w:left w:val="single" w:sz="6" w:space="0" w:color="000000"/>
              <w:bottom w:val="single" w:sz="6" w:space="0" w:color="000000"/>
              <w:right w:val="single" w:sz="6" w:space="0" w:color="000000"/>
            </w:tcBorders>
            <w:vAlign w:val="center"/>
            <w:hideMark/>
          </w:tcPr>
          <w:p w14:paraId="6414E69A" w14:textId="77777777" w:rsidR="00B10ECE" w:rsidRPr="00B214C7" w:rsidRDefault="00B10ECE" w:rsidP="00681E45">
            <w:pPr>
              <w:pStyle w:val="Default"/>
              <w:numPr>
                <w:ilvl w:val="0"/>
                <w:numId w:val="21"/>
              </w:numPr>
              <w:spacing w:before="40" w:after="40"/>
              <w:ind w:left="162" w:hanging="162"/>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General interpretation of the results in the context of current evidence and current theory</w:t>
            </w:r>
          </w:p>
        </w:tc>
        <w:tc>
          <w:tcPr>
            <w:tcW w:w="425" w:type="dxa"/>
            <w:tcBorders>
              <w:top w:val="single" w:sz="6" w:space="0" w:color="000000"/>
              <w:left w:val="single" w:sz="6" w:space="0" w:color="000000"/>
              <w:bottom w:val="single" w:sz="6" w:space="0" w:color="000000"/>
              <w:right w:val="single" w:sz="6" w:space="0" w:color="000000"/>
            </w:tcBorders>
            <w:hideMark/>
          </w:tcPr>
          <w:p w14:paraId="10DF9CAE"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sym w:font="Wingdings" w:char="F0FC"/>
            </w:r>
          </w:p>
        </w:tc>
        <w:tc>
          <w:tcPr>
            <w:tcW w:w="1276" w:type="dxa"/>
            <w:tcBorders>
              <w:top w:val="single" w:sz="6" w:space="0" w:color="000000"/>
              <w:left w:val="single" w:sz="6" w:space="0" w:color="000000"/>
              <w:bottom w:val="single" w:sz="6" w:space="0" w:color="000000"/>
              <w:right w:val="single" w:sz="6" w:space="0" w:color="000000"/>
            </w:tcBorders>
            <w:vAlign w:val="center"/>
            <w:hideMark/>
          </w:tcPr>
          <w:p w14:paraId="6D8A86EA"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r w:rsidRPr="00B214C7">
              <w:rPr>
                <w:rFonts w:ascii="Times New Roman" w:hAnsi="Times New Roman" w:cs="Times New Roman"/>
                <w:color w:val="auto"/>
                <w:sz w:val="20"/>
                <w:szCs w:val="20"/>
                <w:lang w:val="en-GB"/>
              </w:rPr>
              <w:t>13-15</w:t>
            </w:r>
          </w:p>
        </w:tc>
        <w:tc>
          <w:tcPr>
            <w:tcW w:w="2410" w:type="dxa"/>
            <w:tcBorders>
              <w:top w:val="single" w:sz="6" w:space="0" w:color="000000"/>
              <w:left w:val="single" w:sz="6" w:space="0" w:color="000000"/>
              <w:bottom w:val="single" w:sz="6" w:space="0" w:color="000000"/>
              <w:right w:val="single" w:sz="6" w:space="0" w:color="000000"/>
            </w:tcBorders>
          </w:tcPr>
          <w:p w14:paraId="7666B8B0" w14:textId="77777777" w:rsidR="00B10ECE" w:rsidRPr="00B214C7" w:rsidRDefault="00B10ECE" w:rsidP="00681E45">
            <w:pPr>
              <w:pStyle w:val="Default"/>
              <w:spacing w:before="40" w:after="40"/>
              <w:rPr>
                <w:rFonts w:ascii="Times New Roman" w:hAnsi="Times New Roman" w:cs="Times New Roman"/>
                <w:color w:val="auto"/>
                <w:sz w:val="20"/>
                <w:szCs w:val="20"/>
                <w:lang w:val="en-GB"/>
              </w:rPr>
            </w:pPr>
          </w:p>
        </w:tc>
      </w:tr>
    </w:tbl>
    <w:p w14:paraId="11AA4284" w14:textId="2FF22816" w:rsidR="00B14A3E" w:rsidRPr="00B214C7" w:rsidRDefault="00B14A3E" w:rsidP="00B10ECE">
      <w:pPr>
        <w:pStyle w:val="Default"/>
        <w:spacing w:line="183" w:lineRule="atLeast"/>
        <w:ind w:right="486"/>
        <w:rPr>
          <w:rFonts w:ascii="Times New Roman" w:hAnsi="Times New Roman" w:cs="Times New Roman"/>
          <w:i/>
          <w:iCs/>
          <w:color w:val="auto"/>
          <w:sz w:val="20"/>
          <w:szCs w:val="20"/>
          <w:lang w:val="en-GB"/>
        </w:rPr>
      </w:pPr>
      <w:r w:rsidRPr="00B214C7">
        <w:rPr>
          <w:rFonts w:ascii="Times New Roman" w:hAnsi="Times New Roman" w:cs="Times New Roman"/>
          <w:b/>
          <w:bCs/>
          <w:color w:val="auto"/>
          <w:sz w:val="22"/>
          <w:szCs w:val="22"/>
        </w:rPr>
        <w:t xml:space="preserve">Table </w:t>
      </w:r>
      <w:r w:rsidR="008A347C" w:rsidRPr="00B214C7">
        <w:rPr>
          <w:rFonts w:ascii="Times New Roman" w:hAnsi="Times New Roman" w:cs="Times New Roman"/>
          <w:b/>
          <w:bCs/>
          <w:color w:val="auto"/>
          <w:sz w:val="22"/>
          <w:szCs w:val="22"/>
        </w:rPr>
        <w:t>S</w:t>
      </w:r>
      <w:r w:rsidR="008A347C">
        <w:rPr>
          <w:rFonts w:ascii="Times New Roman" w:hAnsi="Times New Roman" w:cs="Times New Roman"/>
          <w:b/>
          <w:bCs/>
          <w:color w:val="auto"/>
          <w:sz w:val="22"/>
          <w:szCs w:val="22"/>
        </w:rPr>
        <w:t>9</w:t>
      </w:r>
      <w:r w:rsidRPr="00B214C7">
        <w:rPr>
          <w:rFonts w:ascii="Times New Roman" w:hAnsi="Times New Roman" w:cs="Times New Roman"/>
          <w:b/>
          <w:bCs/>
          <w:color w:val="auto"/>
          <w:sz w:val="22"/>
          <w:szCs w:val="22"/>
        </w:rPr>
        <w:t>. TREND statement checklist</w:t>
      </w:r>
    </w:p>
    <w:p w14:paraId="4A7B8ABB" w14:textId="15A90ED2" w:rsidR="00B10ECE" w:rsidRPr="00B214C7" w:rsidRDefault="00B10ECE" w:rsidP="00B10ECE">
      <w:pPr>
        <w:pStyle w:val="Default"/>
        <w:spacing w:line="183" w:lineRule="atLeast"/>
        <w:ind w:right="486"/>
        <w:rPr>
          <w:rFonts w:ascii="Times New Roman" w:hAnsi="Times New Roman" w:cs="Times New Roman"/>
          <w:color w:val="auto"/>
          <w:sz w:val="20"/>
          <w:szCs w:val="20"/>
          <w:lang w:val="en-GB"/>
        </w:rPr>
      </w:pPr>
      <w:r w:rsidRPr="00B214C7">
        <w:rPr>
          <w:rFonts w:ascii="Times New Roman" w:hAnsi="Times New Roman" w:cs="Times New Roman"/>
          <w:i/>
          <w:iCs/>
          <w:color w:val="auto"/>
          <w:sz w:val="20"/>
          <w:szCs w:val="20"/>
          <w:lang w:val="en-GB"/>
        </w:rPr>
        <w:t xml:space="preserve">From: </w:t>
      </w:r>
      <w:r w:rsidRPr="00B214C7">
        <w:rPr>
          <w:rFonts w:ascii="Times New Roman" w:hAnsi="Times New Roman" w:cs="Times New Roman"/>
          <w:color w:val="auto"/>
          <w:sz w:val="20"/>
          <w:szCs w:val="20"/>
          <w:lang w:val="en-GB"/>
        </w:rPr>
        <w:t xml:space="preserve"> Des </w:t>
      </w:r>
      <w:proofErr w:type="spellStart"/>
      <w:r w:rsidRPr="00B214C7">
        <w:rPr>
          <w:rFonts w:ascii="Times New Roman" w:hAnsi="Times New Roman" w:cs="Times New Roman"/>
          <w:color w:val="auto"/>
          <w:sz w:val="20"/>
          <w:szCs w:val="20"/>
          <w:lang w:val="en-GB"/>
        </w:rPr>
        <w:t>Jarlais</w:t>
      </w:r>
      <w:proofErr w:type="spellEnd"/>
      <w:r w:rsidRPr="00B214C7">
        <w:rPr>
          <w:rFonts w:ascii="Times New Roman" w:hAnsi="Times New Roman" w:cs="Times New Roman"/>
          <w:color w:val="auto"/>
          <w:sz w:val="20"/>
          <w:szCs w:val="20"/>
          <w:lang w:val="en-GB"/>
        </w:rPr>
        <w:t xml:space="preserve">, D. C., Lyles, C., </w:t>
      </w:r>
      <w:proofErr w:type="spellStart"/>
      <w:r w:rsidRPr="00B214C7">
        <w:rPr>
          <w:rFonts w:ascii="Times New Roman" w:hAnsi="Times New Roman" w:cs="Times New Roman"/>
          <w:color w:val="auto"/>
          <w:sz w:val="20"/>
          <w:szCs w:val="20"/>
          <w:lang w:val="en-GB"/>
        </w:rPr>
        <w:t>Crepaz</w:t>
      </w:r>
      <w:proofErr w:type="spellEnd"/>
      <w:r w:rsidRPr="00B214C7">
        <w:rPr>
          <w:rFonts w:ascii="Times New Roman" w:hAnsi="Times New Roman" w:cs="Times New Roman"/>
          <w:color w:val="auto"/>
          <w:sz w:val="20"/>
          <w:szCs w:val="20"/>
          <w:lang w:val="en-GB"/>
        </w:rPr>
        <w:t xml:space="preserve">, N., &amp; the Trend Group (2004). Improving the reporting quality of nonrandomized evaluations of </w:t>
      </w:r>
      <w:proofErr w:type="spellStart"/>
      <w:r w:rsidRPr="00B214C7">
        <w:rPr>
          <w:rFonts w:ascii="Times New Roman" w:hAnsi="Times New Roman" w:cs="Times New Roman"/>
          <w:color w:val="auto"/>
          <w:sz w:val="20"/>
          <w:szCs w:val="20"/>
          <w:lang w:val="en-GB"/>
        </w:rPr>
        <w:t>behavioral</w:t>
      </w:r>
      <w:proofErr w:type="spellEnd"/>
      <w:r w:rsidRPr="00B214C7">
        <w:rPr>
          <w:rFonts w:ascii="Times New Roman" w:hAnsi="Times New Roman" w:cs="Times New Roman"/>
          <w:color w:val="auto"/>
          <w:sz w:val="20"/>
          <w:szCs w:val="20"/>
          <w:lang w:val="en-GB"/>
        </w:rPr>
        <w:t xml:space="preserve"> and public health interventions: The TREND statement. </w:t>
      </w:r>
      <w:r w:rsidRPr="00B214C7">
        <w:rPr>
          <w:rFonts w:ascii="Times New Roman" w:hAnsi="Times New Roman" w:cs="Times New Roman"/>
          <w:i/>
          <w:color w:val="auto"/>
          <w:sz w:val="20"/>
          <w:szCs w:val="20"/>
          <w:lang w:val="en-GB"/>
        </w:rPr>
        <w:t>American Journal of Public Health</w:t>
      </w:r>
      <w:r w:rsidRPr="00B214C7">
        <w:rPr>
          <w:rFonts w:ascii="Times New Roman" w:hAnsi="Times New Roman" w:cs="Times New Roman"/>
          <w:color w:val="auto"/>
          <w:sz w:val="20"/>
          <w:szCs w:val="20"/>
          <w:lang w:val="en-GB"/>
        </w:rPr>
        <w:t xml:space="preserve">, 94, 361-366.  For more information, visit: </w:t>
      </w:r>
      <w:hyperlink r:id="rId9" w:history="1">
        <w:r w:rsidRPr="00B214C7">
          <w:rPr>
            <w:rStyle w:val="Hyperlink"/>
            <w:rFonts w:ascii="Times New Roman" w:hAnsi="Times New Roman" w:cs="Times New Roman"/>
            <w:color w:val="auto"/>
            <w:sz w:val="20"/>
            <w:szCs w:val="20"/>
            <w:lang w:val="en-GB"/>
          </w:rPr>
          <w:t>http://www.cdc.gov/trendstatement/</w:t>
        </w:r>
      </w:hyperlink>
    </w:p>
    <w:p w14:paraId="0D46B6EB" w14:textId="77777777" w:rsidR="00B10ECE" w:rsidRPr="00B214C7" w:rsidRDefault="00B10ECE" w:rsidP="0063527A">
      <w:pPr>
        <w:rPr>
          <w:rFonts w:ascii="Times New Roman" w:hAnsi="Times New Roman" w:cs="Times New Roman"/>
        </w:rPr>
      </w:pPr>
    </w:p>
    <w:p w14:paraId="614FE01E" w14:textId="391B09E4" w:rsidR="00B10ECE" w:rsidRPr="00B214C7" w:rsidRDefault="00B10ECE" w:rsidP="0063527A">
      <w:pPr>
        <w:rPr>
          <w:rFonts w:ascii="Times New Roman" w:hAnsi="Times New Roman" w:cs="Times New Roman"/>
        </w:rPr>
      </w:pPr>
    </w:p>
    <w:p w14:paraId="62B98D36" w14:textId="364D4D71" w:rsidR="003866D2" w:rsidRPr="00B214C7" w:rsidRDefault="001E1ED4" w:rsidP="00B77F01">
      <w:pPr>
        <w:rPr>
          <w:rFonts w:ascii="Times New Roman" w:hAnsi="Times New Roman" w:cs="Times New Roman"/>
        </w:rPr>
      </w:pPr>
      <w:r w:rsidRPr="00B214C7">
        <w:rPr>
          <w:rFonts w:ascii="Times New Roman" w:hAnsi="Times New Roman" w:cs="Times New Roman"/>
        </w:rPr>
        <w:br w:type="page"/>
      </w:r>
    </w:p>
    <w:p w14:paraId="4EA0C7E2" w14:textId="77777777" w:rsidR="0018614E" w:rsidRPr="00B214C7" w:rsidRDefault="0018614E">
      <w:pPr>
        <w:rPr>
          <w:rFonts w:ascii="Times New Roman" w:hAnsi="Times New Roman" w:cs="Times New Roman"/>
          <w:sz w:val="40"/>
          <w:szCs w:val="40"/>
        </w:rPr>
      </w:pPr>
    </w:p>
    <w:p w14:paraId="619F09F6" w14:textId="77777777" w:rsidR="00640C75" w:rsidRPr="00B214C7" w:rsidRDefault="00640C75" w:rsidP="00640C75">
      <w:pPr>
        <w:pStyle w:val="Heading1"/>
        <w:numPr>
          <w:ilvl w:val="0"/>
          <w:numId w:val="2"/>
        </w:numPr>
        <w:rPr>
          <w:rFonts w:ascii="Times New Roman" w:hAnsi="Times New Roman" w:cs="Times New Roman"/>
          <w:b/>
        </w:rPr>
      </w:pPr>
      <w:bookmarkStart w:id="25" w:name="_Toc86758371"/>
      <w:r w:rsidRPr="00B214C7">
        <w:rPr>
          <w:rFonts w:ascii="Times New Roman" w:hAnsi="Times New Roman" w:cs="Times New Roman"/>
          <w:b/>
        </w:rPr>
        <w:t>Supplemental Figures</w:t>
      </w:r>
      <w:bookmarkEnd w:id="25"/>
    </w:p>
    <w:p w14:paraId="613A3EC1" w14:textId="754CBA11" w:rsidR="00640C75" w:rsidRPr="00B214C7" w:rsidRDefault="00640C75" w:rsidP="00640C75">
      <w:pPr>
        <w:pStyle w:val="Heading2"/>
        <w:rPr>
          <w:rFonts w:ascii="Times New Roman" w:hAnsi="Times New Roman" w:cs="Times New Roman"/>
          <w:b/>
        </w:rPr>
      </w:pPr>
      <w:bookmarkStart w:id="26" w:name="_Toc86758372"/>
      <w:r w:rsidRPr="00B214C7">
        <w:rPr>
          <w:rFonts w:ascii="Times New Roman" w:hAnsi="Times New Roman" w:cs="Times New Roman"/>
          <w:b/>
        </w:rPr>
        <w:t>2.1 Age pyramid in the WHO European Region</w:t>
      </w:r>
      <w:bookmarkEnd w:id="26"/>
    </w:p>
    <w:p w14:paraId="12866B33" w14:textId="77777777" w:rsidR="00640C75" w:rsidRPr="00B214C7" w:rsidRDefault="00640C75" w:rsidP="00640C75">
      <w:pPr>
        <w:rPr>
          <w:rFonts w:ascii="Times New Roman" w:hAnsi="Times New Roman" w:cs="Times New Roman"/>
        </w:rPr>
      </w:pPr>
      <w:r w:rsidRPr="00B214C7">
        <w:rPr>
          <w:rFonts w:ascii="Times New Roman" w:hAnsi="Times New Roman" w:cs="Times New Roman"/>
          <w:noProof/>
        </w:rPr>
        <w:drawing>
          <wp:inline distT="0" distB="0" distL="0" distR="0" wp14:anchorId="22F0413A" wp14:editId="7603249C">
            <wp:extent cx="5733415" cy="5733415"/>
            <wp:effectExtent l="0" t="0" r="635" b="635"/>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pic:nvPicPr>
                  <pic:blipFill>
                    <a:blip r:embed="rId10"/>
                    <a:stretch>
                      <a:fillRect/>
                    </a:stretch>
                  </pic:blipFill>
                  <pic:spPr>
                    <a:xfrm>
                      <a:off x="0" y="0"/>
                      <a:ext cx="5733415" cy="5733415"/>
                    </a:xfrm>
                    <a:prstGeom prst="rect">
                      <a:avLst/>
                    </a:prstGeom>
                  </pic:spPr>
                </pic:pic>
              </a:graphicData>
            </a:graphic>
          </wp:inline>
        </w:drawing>
      </w:r>
    </w:p>
    <w:p w14:paraId="49CB4B62" w14:textId="3E70E072" w:rsidR="00640C75" w:rsidRPr="00B214C7" w:rsidRDefault="00640C75" w:rsidP="00640C75">
      <w:pPr>
        <w:pStyle w:val="Heading3"/>
        <w:rPr>
          <w:rFonts w:ascii="Times New Roman" w:hAnsi="Times New Roman" w:cs="Times New Roman"/>
          <w:b/>
          <w:color w:val="auto"/>
          <w:sz w:val="22"/>
          <w:szCs w:val="22"/>
        </w:rPr>
      </w:pPr>
      <w:bookmarkStart w:id="27" w:name="_Toc86758373"/>
      <w:r w:rsidRPr="00B214C7">
        <w:rPr>
          <w:rFonts w:ascii="Times New Roman" w:hAnsi="Times New Roman" w:cs="Times New Roman"/>
          <w:b/>
          <w:color w:val="auto"/>
          <w:sz w:val="22"/>
          <w:szCs w:val="22"/>
        </w:rPr>
        <w:t>Figure S1. Population age pyramid by country.</w:t>
      </w:r>
      <w:bookmarkEnd w:id="27"/>
    </w:p>
    <w:p w14:paraId="1717CFDC" w14:textId="56E3A4E1" w:rsidR="00640C75" w:rsidRPr="00B214C7" w:rsidRDefault="00640C75" w:rsidP="00640C75">
      <w:pPr>
        <w:rPr>
          <w:rFonts w:ascii="Times New Roman" w:hAnsi="Times New Roman" w:cs="Times New Roman"/>
        </w:rPr>
      </w:pPr>
      <w:r w:rsidRPr="00B214C7">
        <w:rPr>
          <w:rFonts w:ascii="Times New Roman" w:hAnsi="Times New Roman" w:cs="Times New Roman"/>
        </w:rPr>
        <w:t>Data source: United Nations.</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{"citationID":"h7SYCFDd","properties":{"formattedCitation":"\\super 4\\nosupersub{}","plainCitation":"4","noteIndex":0},"citationItems":[{"id":369,"uris":["http://zotero.org/users/5797503/items/H9YTSY4I"],"uri":["http://zotero.org/users/5797503/items/H9YTSY4I"],"itemData":{"id":369,"type":"webpage","title":"2019 Revision of World Population Prospects","URL":"https://population.un.org/wpp/","author":[{"family":"United Nations Department of Economic and Social Affairs","given":""}],"accessed":{"date-parts":[["2020",11,2]]}}}],"schema":"https://github.com/citation-style-language/schema/raw/master/csl-citation.json"}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4</w:t>
      </w:r>
      <w:r w:rsidRPr="00B214C7">
        <w:rPr>
          <w:rFonts w:ascii="Times New Roman" w:hAnsi="Times New Roman" w:cs="Times New Roman"/>
        </w:rPr>
        <w:fldChar w:fldCharType="end"/>
      </w:r>
      <w:r w:rsidRPr="00B214C7">
        <w:rPr>
          <w:rFonts w:ascii="Times New Roman" w:hAnsi="Times New Roman" w:cs="Times New Roman"/>
        </w:rPr>
        <w:t xml:space="preserve"> </w:t>
      </w:r>
    </w:p>
    <w:p w14:paraId="078DFBEC" w14:textId="77777777" w:rsidR="00640C75" w:rsidRPr="00B214C7" w:rsidRDefault="00640C75" w:rsidP="00640C75">
      <w:pPr>
        <w:rPr>
          <w:rFonts w:ascii="Times New Roman" w:hAnsi="Times New Roman" w:cs="Times New Roman"/>
        </w:rPr>
      </w:pPr>
      <w:r w:rsidRPr="00B214C7">
        <w:rPr>
          <w:rFonts w:ascii="Times New Roman" w:hAnsi="Times New Roman" w:cs="Times New Roman"/>
        </w:rPr>
        <w:t xml:space="preserve">Caption: Countries are labelled using their three-digit World Bank country codes. </w:t>
      </w:r>
      <w:r w:rsidRPr="00B214C7">
        <w:rPr>
          <w:rFonts w:ascii="Times New Roman" w:hAnsi="Times New Roman" w:cs="Times New Roman"/>
        </w:rPr>
        <w:br w:type="page"/>
      </w:r>
    </w:p>
    <w:p w14:paraId="6D064DC5" w14:textId="77777777" w:rsidR="00640C75" w:rsidRPr="00B214C7" w:rsidRDefault="00640C75" w:rsidP="00640C75">
      <w:pPr>
        <w:rPr>
          <w:rFonts w:ascii="Times New Roman" w:hAnsi="Times New Roman" w:cs="Times New Roman"/>
          <w:b/>
        </w:rPr>
      </w:pPr>
      <w:r w:rsidRPr="00B214C7">
        <w:rPr>
          <w:rFonts w:ascii="Times New Roman" w:hAnsi="Times New Roman" w:cs="Times New Roman"/>
          <w:noProof/>
        </w:rPr>
        <w:lastRenderedPageBreak/>
        <w:drawing>
          <wp:inline distT="0" distB="0" distL="0" distR="0" wp14:anchorId="71A06D01" wp14:editId="3282B4C7">
            <wp:extent cx="5733415" cy="5733415"/>
            <wp:effectExtent l="0" t="0" r="635" b="635"/>
            <wp:docPr id="20" name="Picture 2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circuit board&#10;&#10;Description automatically generated with low confidence"/>
                    <pic:cNvPicPr/>
                  </pic:nvPicPr>
                  <pic:blipFill>
                    <a:blip r:embed="rId11"/>
                    <a:stretch>
                      <a:fillRect/>
                    </a:stretch>
                  </pic:blipFill>
                  <pic:spPr>
                    <a:xfrm>
                      <a:off x="0" y="0"/>
                      <a:ext cx="5733415" cy="5733415"/>
                    </a:xfrm>
                    <a:prstGeom prst="rect">
                      <a:avLst/>
                    </a:prstGeom>
                  </pic:spPr>
                </pic:pic>
              </a:graphicData>
            </a:graphic>
          </wp:inline>
        </w:drawing>
      </w:r>
      <w:r w:rsidRPr="00B214C7">
        <w:rPr>
          <w:rFonts w:ascii="Times New Roman" w:hAnsi="Times New Roman" w:cs="Times New Roman"/>
          <w:b/>
        </w:rPr>
        <w:t>Figure S1. Population age pyramid by country (continued).</w:t>
      </w:r>
    </w:p>
    <w:p w14:paraId="25E271E2" w14:textId="77777777" w:rsidR="00640C75" w:rsidRPr="00B214C7" w:rsidRDefault="00640C75" w:rsidP="00640C75">
      <w:pPr>
        <w:rPr>
          <w:rFonts w:ascii="Times New Roman" w:hAnsi="Times New Roman" w:cs="Times New Roman"/>
        </w:rPr>
      </w:pPr>
      <w:r w:rsidRPr="00B214C7">
        <w:rPr>
          <w:rFonts w:ascii="Times New Roman" w:hAnsi="Times New Roman" w:cs="Times New Roman"/>
        </w:rPr>
        <w:br w:type="page"/>
      </w:r>
    </w:p>
    <w:p w14:paraId="46AFCED8" w14:textId="035C9624" w:rsidR="00640C75" w:rsidRPr="00B214C7" w:rsidRDefault="00640C75" w:rsidP="0063527A">
      <w:pPr>
        <w:pStyle w:val="NoSpacing"/>
        <w:rPr>
          <w:rFonts w:ascii="Times New Roman" w:hAnsi="Times New Roman" w:cs="Times New Roman"/>
        </w:rPr>
      </w:pPr>
      <w:r w:rsidRPr="00B214C7">
        <w:rPr>
          <w:rFonts w:ascii="Times New Roman" w:hAnsi="Times New Roman" w:cs="Times New Roman"/>
          <w:noProof/>
        </w:rPr>
        <w:lastRenderedPageBreak/>
        <w:drawing>
          <wp:inline distT="0" distB="0" distL="0" distR="0" wp14:anchorId="5B5E020B" wp14:editId="40815256">
            <wp:extent cx="5733415" cy="5733415"/>
            <wp:effectExtent l="0" t="0" r="635" b="635"/>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pic:nvPicPr>
                  <pic:blipFill>
                    <a:blip r:embed="rId12"/>
                    <a:stretch>
                      <a:fillRect/>
                    </a:stretch>
                  </pic:blipFill>
                  <pic:spPr>
                    <a:xfrm>
                      <a:off x="0" y="0"/>
                      <a:ext cx="5733415" cy="5733415"/>
                    </a:xfrm>
                    <a:prstGeom prst="rect">
                      <a:avLst/>
                    </a:prstGeom>
                  </pic:spPr>
                </pic:pic>
              </a:graphicData>
            </a:graphic>
          </wp:inline>
        </w:drawing>
      </w:r>
      <w:r w:rsidRPr="00B214C7">
        <w:rPr>
          <w:rFonts w:ascii="Times New Roman" w:hAnsi="Times New Roman" w:cs="Times New Roman"/>
        </w:rPr>
        <w:t xml:space="preserve"> </w:t>
      </w:r>
    </w:p>
    <w:p w14:paraId="11F89E20" w14:textId="09D6EA33" w:rsidR="00640C75" w:rsidRPr="00B214C7" w:rsidRDefault="00640C75" w:rsidP="0063527A">
      <w:pPr>
        <w:rPr>
          <w:rFonts w:ascii="Times New Roman" w:hAnsi="Times New Roman" w:cs="Times New Roman"/>
        </w:rPr>
      </w:pPr>
      <w:r w:rsidRPr="00B214C7">
        <w:rPr>
          <w:rFonts w:ascii="Times New Roman" w:hAnsi="Times New Roman" w:cs="Times New Roman"/>
          <w:b/>
        </w:rPr>
        <w:t>Figure S1. Population age pyramid by country (continued).</w:t>
      </w:r>
    </w:p>
    <w:p w14:paraId="57319AE7" w14:textId="43273397" w:rsidR="000C6235" w:rsidRPr="00B214C7" w:rsidRDefault="00640C75">
      <w:pPr>
        <w:rPr>
          <w:rFonts w:ascii="Times New Roman" w:hAnsi="Times New Roman" w:cs="Times New Roman"/>
          <w:b/>
        </w:rPr>
      </w:pPr>
      <w:r w:rsidRPr="00B214C7">
        <w:rPr>
          <w:rFonts w:ascii="Times New Roman" w:hAnsi="Times New Roman" w:cs="Times New Roman"/>
          <w:b/>
        </w:rPr>
        <w:br w:type="page"/>
      </w:r>
    </w:p>
    <w:p w14:paraId="1CF64E59" w14:textId="5EE88E7F" w:rsidR="000C6235" w:rsidRPr="00B214C7" w:rsidRDefault="000C6235" w:rsidP="0063527A">
      <w:pPr>
        <w:pStyle w:val="Heading2"/>
        <w:rPr>
          <w:rFonts w:ascii="Times New Roman" w:hAnsi="Times New Roman" w:cs="Times New Roman"/>
          <w:b/>
        </w:rPr>
      </w:pPr>
      <w:bookmarkStart w:id="28" w:name="_Toc86758374"/>
      <w:r w:rsidRPr="00B214C7">
        <w:rPr>
          <w:rFonts w:ascii="Times New Roman" w:hAnsi="Times New Roman" w:cs="Times New Roman"/>
          <w:b/>
        </w:rPr>
        <w:lastRenderedPageBreak/>
        <w:t>2.2 Results projecting stringency index into the future</w:t>
      </w:r>
      <w:bookmarkEnd w:id="28"/>
    </w:p>
    <w:p w14:paraId="054A1DA3" w14:textId="2CCBAE9B" w:rsidR="000C6235" w:rsidRPr="00B214C7" w:rsidRDefault="000C6235" w:rsidP="000C6235">
      <w:pPr>
        <w:rPr>
          <w:rFonts w:ascii="Times New Roman" w:hAnsi="Times New Roman" w:cs="Times New Roman"/>
        </w:rPr>
      </w:pPr>
      <w:r w:rsidRPr="00B214C7">
        <w:rPr>
          <w:rFonts w:ascii="Times New Roman" w:hAnsi="Times New Roman" w:cs="Times New Roman"/>
          <w:noProof/>
        </w:rPr>
        <w:drawing>
          <wp:inline distT="114300" distB="114300" distL="114300" distR="114300" wp14:anchorId="24DB620E" wp14:editId="0F4D6EF5">
            <wp:extent cx="5731200" cy="2806700"/>
            <wp:effectExtent l="0" t="0" r="0" b="0"/>
            <wp:docPr id="26" name="image1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5.png" descr="A picture containing diagram&#10;&#10;Description automatically generated"/>
                    <pic:cNvPicPr preferRelativeResize="0"/>
                  </pic:nvPicPr>
                  <pic:blipFill>
                    <a:blip r:embed="rId13"/>
                    <a:srcRect/>
                    <a:stretch>
                      <a:fillRect/>
                    </a:stretch>
                  </pic:blipFill>
                  <pic:spPr>
                    <a:xfrm>
                      <a:off x="0" y="0"/>
                      <a:ext cx="5731200" cy="2806700"/>
                    </a:xfrm>
                    <a:prstGeom prst="rect">
                      <a:avLst/>
                    </a:prstGeom>
                    <a:ln/>
                  </pic:spPr>
                </pic:pic>
              </a:graphicData>
            </a:graphic>
          </wp:inline>
        </w:drawing>
      </w:r>
    </w:p>
    <w:p w14:paraId="075FADAA" w14:textId="77777777" w:rsidR="000C6235" w:rsidRPr="00B214C7" w:rsidRDefault="000C6235" w:rsidP="000C6235">
      <w:pPr>
        <w:pStyle w:val="Heading3"/>
        <w:rPr>
          <w:rFonts w:ascii="Times New Roman" w:hAnsi="Times New Roman" w:cs="Times New Roman"/>
          <w:b/>
          <w:color w:val="auto"/>
          <w:sz w:val="22"/>
          <w:szCs w:val="22"/>
        </w:rPr>
      </w:pPr>
      <w:bookmarkStart w:id="29" w:name="_Toc86758375"/>
      <w:r w:rsidRPr="00B214C7">
        <w:rPr>
          <w:rFonts w:ascii="Times New Roman" w:hAnsi="Times New Roman" w:cs="Times New Roman"/>
          <w:b/>
          <w:color w:val="auto"/>
          <w:sz w:val="22"/>
          <w:szCs w:val="22"/>
        </w:rPr>
        <w:t>Figure S2. Stringency indices by country after incorporating the assumption on mobility recovery.</w:t>
      </w:r>
      <w:bookmarkEnd w:id="29"/>
    </w:p>
    <w:p w14:paraId="371D9782" w14:textId="7C96161D" w:rsidR="00640C75" w:rsidRPr="00B214C7" w:rsidRDefault="000C6235" w:rsidP="000C6235">
      <w:pPr>
        <w:rPr>
          <w:rFonts w:ascii="Times New Roman" w:hAnsi="Times New Roman" w:cs="Times New Roman"/>
          <w:b/>
          <w:sz w:val="40"/>
          <w:szCs w:val="40"/>
        </w:rPr>
      </w:pPr>
      <w:r w:rsidRPr="00B214C7">
        <w:rPr>
          <w:rFonts w:ascii="Times New Roman" w:hAnsi="Times New Roman" w:cs="Times New Roman"/>
          <w:b/>
        </w:rPr>
        <w:t xml:space="preserve">Caption: </w:t>
      </w:r>
      <w:r w:rsidRPr="00B214C7">
        <w:rPr>
          <w:rFonts w:ascii="Times New Roman" w:hAnsi="Times New Roman" w:cs="Times New Roman"/>
        </w:rPr>
        <w:t>Dark blue – empirical observations; green – transition phase; red – post-pandemic re-stabilised phase.</w:t>
      </w:r>
    </w:p>
    <w:p w14:paraId="59E5149E" w14:textId="7A65DFA4" w:rsidR="000C6235" w:rsidRPr="00B214C7" w:rsidRDefault="000C6235">
      <w:pPr>
        <w:rPr>
          <w:rFonts w:ascii="Times New Roman" w:hAnsi="Times New Roman" w:cs="Times New Roman"/>
          <w:b/>
        </w:rPr>
      </w:pPr>
      <w:r w:rsidRPr="00B214C7">
        <w:rPr>
          <w:rFonts w:ascii="Times New Roman" w:hAnsi="Times New Roman" w:cs="Times New Roman"/>
          <w:b/>
        </w:rPr>
        <w:br w:type="page"/>
      </w:r>
    </w:p>
    <w:p w14:paraId="2908B4CE" w14:textId="3E95EF7E" w:rsidR="0020668B" w:rsidRPr="00B214C7" w:rsidRDefault="0020668B" w:rsidP="0020668B">
      <w:pPr>
        <w:pStyle w:val="Heading2"/>
        <w:rPr>
          <w:rFonts w:ascii="Times New Roman" w:hAnsi="Times New Roman" w:cs="Times New Roman"/>
          <w:b/>
          <w:sz w:val="22"/>
          <w:szCs w:val="22"/>
        </w:rPr>
      </w:pPr>
      <w:bookmarkStart w:id="30" w:name="_Toc86758376"/>
      <w:r w:rsidRPr="00B214C7">
        <w:rPr>
          <w:rFonts w:ascii="Times New Roman" w:hAnsi="Times New Roman" w:cs="Times New Roman"/>
          <w:b/>
          <w:noProof/>
          <w:sz w:val="22"/>
          <w:szCs w:val="22"/>
        </w:rPr>
        <w:lastRenderedPageBreak/>
        <w:drawing>
          <wp:anchor distT="0" distB="0" distL="114300" distR="114300" simplePos="0" relativeHeight="251672576" behindDoc="0" locked="0" layoutInCell="1" allowOverlap="1" wp14:anchorId="02E96EFC" wp14:editId="6779DF7E">
            <wp:simplePos x="0" y="0"/>
            <wp:positionH relativeFrom="margin">
              <wp:align>right</wp:align>
            </wp:positionH>
            <wp:positionV relativeFrom="paragraph">
              <wp:posOffset>657662</wp:posOffset>
            </wp:positionV>
            <wp:extent cx="5730875" cy="3530600"/>
            <wp:effectExtent l="0" t="0" r="3175" b="0"/>
            <wp:wrapSquare wrapText="bothSides"/>
            <wp:docPr id="27"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3.png" descr="Background pattern&#10;&#10;Description automatically generated"/>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730875" cy="3530600"/>
                    </a:xfrm>
                    <a:prstGeom prst="rect">
                      <a:avLst/>
                    </a:prstGeom>
                    <a:ln/>
                  </pic:spPr>
                </pic:pic>
              </a:graphicData>
            </a:graphic>
            <wp14:sizeRelH relativeFrom="page">
              <wp14:pctWidth>0</wp14:pctWidth>
            </wp14:sizeRelH>
            <wp14:sizeRelV relativeFrom="page">
              <wp14:pctHeight>0</wp14:pctHeight>
            </wp14:sizeRelV>
          </wp:anchor>
        </w:drawing>
      </w:r>
      <w:r w:rsidRPr="00B214C7">
        <w:rPr>
          <w:rFonts w:ascii="Times New Roman" w:hAnsi="Times New Roman" w:cs="Times New Roman"/>
          <w:b/>
        </w:rPr>
        <w:t xml:space="preserve">2.3. Projected population contacts – </w:t>
      </w:r>
      <w:r w:rsidRPr="00B214C7">
        <w:rPr>
          <w:rFonts w:ascii="Times New Roman" w:hAnsi="Times New Roman" w:cs="Times New Roman"/>
          <w:b/>
          <w:i/>
          <w:iCs/>
        </w:rPr>
        <w:t>work</w:t>
      </w:r>
      <w:r w:rsidRPr="00B214C7">
        <w:rPr>
          <w:rFonts w:ascii="Times New Roman" w:hAnsi="Times New Roman" w:cs="Times New Roman"/>
          <w:b/>
        </w:rPr>
        <w:t xml:space="preserve"> setting</w:t>
      </w:r>
      <w:bookmarkEnd w:id="30"/>
    </w:p>
    <w:p w14:paraId="4E0D10D6" w14:textId="77777777" w:rsidR="0020668B" w:rsidRPr="00B214C7" w:rsidRDefault="0020668B" w:rsidP="0020668B">
      <w:pPr>
        <w:pStyle w:val="Heading3"/>
        <w:rPr>
          <w:rFonts w:ascii="Times New Roman" w:hAnsi="Times New Roman" w:cs="Times New Roman"/>
          <w:b/>
          <w:color w:val="auto"/>
          <w:sz w:val="22"/>
          <w:szCs w:val="22"/>
        </w:rPr>
      </w:pPr>
      <w:bookmarkStart w:id="31" w:name="_Toc86758377"/>
      <w:r w:rsidRPr="00B214C7">
        <w:rPr>
          <w:rFonts w:ascii="Times New Roman" w:hAnsi="Times New Roman" w:cs="Times New Roman"/>
          <w:b/>
          <w:color w:val="auto"/>
          <w:sz w:val="22"/>
          <w:szCs w:val="22"/>
        </w:rPr>
        <w:t xml:space="preserve">Figure S3. Projected multipliers of daily contacts before December 2022 in the </w:t>
      </w:r>
      <w:r w:rsidRPr="00B214C7">
        <w:rPr>
          <w:rFonts w:ascii="Times New Roman" w:hAnsi="Times New Roman" w:cs="Times New Roman"/>
          <w:b/>
          <w:i/>
          <w:color w:val="auto"/>
          <w:sz w:val="22"/>
          <w:szCs w:val="22"/>
        </w:rPr>
        <w:t xml:space="preserve">work </w:t>
      </w:r>
      <w:r w:rsidRPr="00B214C7">
        <w:rPr>
          <w:rFonts w:ascii="Times New Roman" w:hAnsi="Times New Roman" w:cs="Times New Roman"/>
          <w:b/>
          <w:color w:val="auto"/>
          <w:sz w:val="22"/>
          <w:szCs w:val="22"/>
        </w:rPr>
        <w:t>setting</w:t>
      </w:r>
      <w:bookmarkEnd w:id="31"/>
    </w:p>
    <w:p w14:paraId="31417FA1" w14:textId="76DC0610" w:rsidR="0020668B" w:rsidRPr="00B214C7" w:rsidRDefault="0020668B" w:rsidP="0020668B">
      <w:pPr>
        <w:rPr>
          <w:rFonts w:ascii="Times New Roman" w:hAnsi="Times New Roman" w:cs="Times New Roman"/>
        </w:rPr>
      </w:pPr>
      <w:r w:rsidRPr="00B214C7">
        <w:rPr>
          <w:rFonts w:ascii="Times New Roman" w:hAnsi="Times New Roman" w:cs="Times New Roman"/>
          <w:b/>
        </w:rPr>
        <w:t>Caption:</w:t>
      </w:r>
      <w:r w:rsidRPr="00B214C7">
        <w:rPr>
          <w:rFonts w:ascii="Times New Roman" w:hAnsi="Times New Roman" w:cs="Times New Roman"/>
        </w:rPr>
        <w:t xml:space="preserve"> Projected multipliers of baseline contact matrices capture the changes in population contact intensity. These multipliers were calculated using projected stringency indices, projected community mobility, and the relationship between daily contacts and community mobility defined by Davies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{"citationID":"8i0JwCCb","properties":{"formattedCitation":"\\super 5\\nosupersub{}","plainCitation":"5","noteIndex":0},"citationItems":[{"id":527,"uris":["http://zotero.org/users/5797503/items/W48XJWBA"],"uri":["http://zotero.org/users/5797503/items/W48XJWBA"],"itemData":{"id":527,"type":"article-journal","abstract":"&lt;h2&gt;Summary&lt;/h2&gt;&lt;h3&gt;Background&lt;/h3&gt;&lt;p&gt;A second wave of COVID-19 cases in autumn, 2020, in England led to localised, tiered restrictions (so-called alert levels) and, subsequently, a second national lockdown. We examined the impact of these tiered restrictions, and alternatives for lockdown stringency, timing, and duration, on severe acute respiratory syndrome coronavirus 2 (SARS-CoV-2) transmission and hospital admissions and deaths from COVID-19.&lt;/p&gt;&lt;h3&gt;Methods&lt;/h3&gt;&lt;p&gt;We fit an age-structured mathematical model of SARS-CoV-2 transmission to data on hospital admissions and hospital bed occupancy (ISARIC4C/COVID-19 Clinical Information Network, National Health Service [NHS] England), seroprevalence (Office for National Statistics, UK Biobank, REACT-2 study), virology (REACT-1 study), and deaths (Public Health England) across the seven NHS England regions from March 1, to Oct 13, 2020. We analysed mobility (Google Community Mobility) and social contact (CoMix study) data to estimate the effect of tiered restrictions implemented in England, and of lockdowns implemented in Northern Ireland and Wales, in October, 2020, and projected epidemiological scenarios for England up to March 31, 2021.&lt;/p&gt;&lt;h3&gt;Findings&lt;/h3&gt;&lt;p&gt;We estimated a reduction in the effective reproduction number (&lt;i&gt;R&lt;/i&gt;&lt;sub&gt;t&lt;/sub&gt;) of 2% (95% credible interval [CrI] 0–4) for tier 2, 10% (6–14) for tier 3, 35% (30–41) for a Northern Ireland-stringency lockdown with schools closed, and 44% (37–49) for a Wales-stringency lockdown with schools closed. From Oct 1, 2020, to March 31, 2021, a projected COVID-19 epidemic without tiered restrictions or lockdown results in 280 000 (95% projection interval 274 000–287 000) hospital admissions and 58 500 (55 800–61 100) deaths. Tiered restrictions would reduce hospital admissions to 238 000 (231 000–245 000) and deaths to 48 600 (46 400–50 700). From Nov 5, 2020, a 4-week Wales-type lockdown with schools remaining open—similar to the lockdown measures announced in England in November, 2020—was projected to further reduce hospital admissions to 186 000 (179 000–193 000) and deaths to 36 800 (34 900–38 800). Closing schools was projected to further reduce hospital admissions to 157 000 (152 000–163 000) and deaths to 30 300 (29 000–31 900). A projected lockdown of greater than 4 weeks would reduce deaths but would bring diminishing returns in reducing peak pressure on hospital services. An earlier lockdown would have reduced deaths and hospitalisations in the short term, but would lead to a faster resurgence in cases after January, 2021. In a post-hoc analysis, we estimated that the second lockdown in England (Nov 5–Dec 2) reduced &lt;i&gt;R&lt;/i&gt;&lt;sub&gt;t&lt;/sub&gt; by 22% (95% CrI 15–29), rather than the 32% (25–39) reduction estimated for a Wales-stringency lockdown with schools open.&lt;/p&gt;&lt;h3&gt;Interpretation&lt;/h3&gt;&lt;p&gt;Lockdown measures outperform less stringent restrictions in reducing cumulative deaths. We projected that the lockdown policy announced to commence in England on Nov 5, with a similar stringency to the lockdown adopted in Wales, would reduce pressure on the health service and would be well timed to suppress deaths over the winter period, while allowing schools to remain open. Following completion of the analysis, we analysed new data from November, 2020, and found that despite similarities in policy, the second lockdown in England had a smaller impact on behaviour than did the second lockdown in Wales, resulting in more deaths and hospitalisations than we originally projected when focusing on a Wales-stringency scenario for the lockdown.&lt;/p&gt;&lt;h3&gt;Funding&lt;/h3&gt;&lt;p&gt;Horizon 2020, UK Medical Research Council, and the National Institute for Health Research.&lt;/p&gt;","container-title":"The Lancet Infectious Diseases","DOI":"10.1016/S1473-3099(20)30984-1","ISSN":"1473-3099, 1474-4457","issue":"4","journalAbbreviation":"The Lancet Infectious Diseases","language":"English","note":"publisher: Elsevier\nPMID: 33357518","page":"482-492","source":"www.thelancet.com","title":"Association of tiered restrictions and a second lockdown with COVID-19 deaths and hospital admissions in England: a modelling study","title-short":"Association of tiered restrictions and a second lockdown with COVID-19 deaths and hospital admissions in England","volume":"21","author":[{"family":"Davies","given":"Nicholas G."},{"family":"Barnard","given":"Rosanna C."},{"family":"Jarvis","given":"Christopher I."},{"family":"Russell","given":"Timothy W."},{"family":"Semple","given":"Malcolm G."},{"family":"Jit","given":"Mark"},{"family":"Edmunds","given":"W. John"}],"issued":{"date-parts":[["2021",4,1]]}}}],"schema":"https://github.com/citation-style-language/schema/raw/master/csl-citation.json"}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5</w:t>
      </w:r>
      <w:r w:rsidRPr="00B214C7">
        <w:rPr>
          <w:rFonts w:ascii="Times New Roman" w:hAnsi="Times New Roman" w:cs="Times New Roman"/>
        </w:rPr>
        <w:fldChar w:fldCharType="end"/>
      </w:r>
      <w:r w:rsidRPr="00B214C7">
        <w:rPr>
          <w:rFonts w:ascii="Times New Roman" w:hAnsi="Times New Roman" w:cs="Times New Roman"/>
        </w:rPr>
        <w:t xml:space="preserve"> using UK data. Colours: coral = pre-pandemic baseline; dark yellow = imputed data for countries where community mobility data is not available; green = empirical observation; pink = transition phase between pandemic and post-pandemic phases; blue = post-pandemic phase.</w:t>
      </w:r>
    </w:p>
    <w:p w14:paraId="361FBE36" w14:textId="4768E938" w:rsidR="0020668B" w:rsidRPr="00B214C7" w:rsidRDefault="0020668B">
      <w:pPr>
        <w:rPr>
          <w:rFonts w:ascii="Times New Roman" w:hAnsi="Times New Roman" w:cs="Times New Roman"/>
        </w:rPr>
      </w:pPr>
      <w:r w:rsidRPr="00B214C7">
        <w:rPr>
          <w:rFonts w:ascii="Times New Roman" w:hAnsi="Times New Roman" w:cs="Times New Roman"/>
        </w:rPr>
        <w:br w:type="page"/>
      </w:r>
    </w:p>
    <w:p w14:paraId="712915E2" w14:textId="191190DD" w:rsidR="0020668B" w:rsidRPr="00B214C7" w:rsidRDefault="0020668B" w:rsidP="0063527A">
      <w:pPr>
        <w:pStyle w:val="Heading2"/>
        <w:rPr>
          <w:rFonts w:ascii="Times New Roman" w:hAnsi="Times New Roman" w:cs="Times New Roman"/>
          <w:sz w:val="22"/>
          <w:szCs w:val="22"/>
        </w:rPr>
      </w:pPr>
      <w:bookmarkStart w:id="32" w:name="_Toc86758378"/>
      <w:r w:rsidRPr="00B214C7">
        <w:rPr>
          <w:rFonts w:ascii="Times New Roman" w:hAnsi="Times New Roman" w:cs="Times New Roman"/>
          <w:b/>
          <w:bCs/>
        </w:rPr>
        <w:lastRenderedPageBreak/>
        <w:t>2.</w:t>
      </w:r>
      <w:r w:rsidR="001A6EDE" w:rsidRPr="00B214C7">
        <w:rPr>
          <w:rFonts w:ascii="Times New Roman" w:hAnsi="Times New Roman" w:cs="Times New Roman"/>
          <w:b/>
          <w:bCs/>
        </w:rPr>
        <w:t>4</w:t>
      </w:r>
      <w:r w:rsidRPr="00B214C7">
        <w:rPr>
          <w:rFonts w:ascii="Times New Roman" w:hAnsi="Times New Roman" w:cs="Times New Roman"/>
          <w:b/>
          <w:bCs/>
        </w:rPr>
        <w:t xml:space="preserve"> Projected population contacts – </w:t>
      </w:r>
      <w:r w:rsidRPr="00B214C7">
        <w:rPr>
          <w:rFonts w:ascii="Times New Roman" w:hAnsi="Times New Roman" w:cs="Times New Roman"/>
          <w:b/>
          <w:bCs/>
          <w:i/>
          <w:iCs/>
        </w:rPr>
        <w:t>school</w:t>
      </w:r>
      <w:r w:rsidRPr="00B214C7">
        <w:rPr>
          <w:rFonts w:ascii="Times New Roman" w:hAnsi="Times New Roman" w:cs="Times New Roman"/>
          <w:b/>
          <w:bCs/>
        </w:rPr>
        <w:t xml:space="preserve"> setting</w:t>
      </w:r>
      <w:r w:rsidRPr="00B214C7">
        <w:rPr>
          <w:rFonts w:ascii="Times New Roman" w:hAnsi="Times New Roman" w:cs="Times New Roman"/>
          <w:noProof/>
        </w:rPr>
        <w:drawing>
          <wp:anchor distT="0" distB="0" distL="114300" distR="114300" simplePos="0" relativeHeight="251673600" behindDoc="0" locked="0" layoutInCell="1" allowOverlap="1" wp14:anchorId="7AD3523C" wp14:editId="509118ED">
            <wp:simplePos x="0" y="0"/>
            <wp:positionH relativeFrom="margin">
              <wp:posOffset>-635</wp:posOffset>
            </wp:positionH>
            <wp:positionV relativeFrom="paragraph">
              <wp:posOffset>317912</wp:posOffset>
            </wp:positionV>
            <wp:extent cx="5730875" cy="3505200"/>
            <wp:effectExtent l="0" t="0" r="3175" b="0"/>
            <wp:wrapTopAndBottom/>
            <wp:docPr id="28"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5.png" descr="Chart, bar chart&#10;&#10;Description automatically generated"/>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730875" cy="3505200"/>
                    </a:xfrm>
                    <a:prstGeom prst="rect">
                      <a:avLst/>
                    </a:prstGeom>
                    <a:ln/>
                  </pic:spPr>
                </pic:pic>
              </a:graphicData>
            </a:graphic>
          </wp:anchor>
        </w:drawing>
      </w:r>
      <w:bookmarkEnd w:id="32"/>
    </w:p>
    <w:p w14:paraId="70070F0C" w14:textId="69760EF7" w:rsidR="0020668B" w:rsidRPr="00B214C7" w:rsidRDefault="0020668B" w:rsidP="0020668B">
      <w:pPr>
        <w:pStyle w:val="Heading3"/>
        <w:rPr>
          <w:rFonts w:ascii="Times New Roman" w:hAnsi="Times New Roman" w:cs="Times New Roman"/>
          <w:b/>
          <w:color w:val="auto"/>
          <w:sz w:val="22"/>
          <w:szCs w:val="22"/>
        </w:rPr>
      </w:pPr>
      <w:bookmarkStart w:id="33" w:name="_Toc86758379"/>
      <w:r w:rsidRPr="00B214C7">
        <w:rPr>
          <w:rFonts w:ascii="Times New Roman" w:hAnsi="Times New Roman" w:cs="Times New Roman"/>
          <w:b/>
          <w:color w:val="auto"/>
          <w:sz w:val="22"/>
          <w:szCs w:val="22"/>
        </w:rPr>
        <w:t xml:space="preserve">Figure S4. Projected multipliers of daily contacts before December 2022 in the </w:t>
      </w:r>
      <w:r w:rsidRPr="00B214C7">
        <w:rPr>
          <w:rFonts w:ascii="Times New Roman" w:hAnsi="Times New Roman" w:cs="Times New Roman"/>
          <w:b/>
          <w:i/>
          <w:color w:val="auto"/>
          <w:sz w:val="22"/>
          <w:szCs w:val="22"/>
        </w:rPr>
        <w:t xml:space="preserve">school </w:t>
      </w:r>
      <w:r w:rsidRPr="00B214C7">
        <w:rPr>
          <w:rFonts w:ascii="Times New Roman" w:hAnsi="Times New Roman" w:cs="Times New Roman"/>
          <w:b/>
          <w:color w:val="auto"/>
          <w:sz w:val="22"/>
          <w:szCs w:val="22"/>
        </w:rPr>
        <w:t>setting.</w:t>
      </w:r>
      <w:bookmarkEnd w:id="33"/>
    </w:p>
    <w:p w14:paraId="32C09DE2" w14:textId="7E809275" w:rsidR="001A6EDE" w:rsidRPr="00B214C7" w:rsidRDefault="0020668B" w:rsidP="0020668B">
      <w:pPr>
        <w:rPr>
          <w:rFonts w:ascii="Times New Roman" w:hAnsi="Times New Roman" w:cs="Times New Roman"/>
        </w:rPr>
      </w:pPr>
      <w:r w:rsidRPr="00B214C7">
        <w:rPr>
          <w:rFonts w:ascii="Times New Roman" w:hAnsi="Times New Roman" w:cs="Times New Roman"/>
          <w:b/>
        </w:rPr>
        <w:t>Caption:</w:t>
      </w:r>
      <w:r w:rsidRPr="00B214C7">
        <w:rPr>
          <w:rFonts w:ascii="Times New Roman" w:hAnsi="Times New Roman" w:cs="Times New Roman"/>
        </w:rPr>
        <w:t xml:space="preserve"> Projected multipliers of baseline contact matrices captured the changes in population contact intensity. Colours: coral = pre-pandemic baseline; dark yellow = imputed data for countries where community mobility data is not available; green = empirical observation; pink = transition phase between pandemic and post-pandemic phases; blue = post-pandemic phase. During the period where empirical observation was available, the contacts in the </w:t>
      </w:r>
      <w:r w:rsidRPr="00B214C7">
        <w:rPr>
          <w:rFonts w:ascii="Times New Roman" w:hAnsi="Times New Roman" w:cs="Times New Roman"/>
          <w:i/>
        </w:rPr>
        <w:t xml:space="preserve">school </w:t>
      </w:r>
      <w:r w:rsidRPr="00B214C7">
        <w:rPr>
          <w:rFonts w:ascii="Times New Roman" w:hAnsi="Times New Roman" w:cs="Times New Roman"/>
        </w:rPr>
        <w:t>setting were modulated by the “school closure” variable (</w:t>
      </w:r>
      <w:proofErr w:type="gramStart"/>
      <w:r w:rsidRPr="00B214C7">
        <w:rPr>
          <w:rFonts w:ascii="Times New Roman" w:hAnsi="Times New Roman" w:cs="Times New Roman"/>
        </w:rPr>
        <w:t>i.e.</w:t>
      </w:r>
      <w:proofErr w:type="gramEnd"/>
      <w:r w:rsidRPr="00B214C7">
        <w:rPr>
          <w:rFonts w:ascii="Times New Roman" w:hAnsi="Times New Roman" w:cs="Times New Roman"/>
        </w:rPr>
        <w:t xml:space="preserve"> C1_school_closing) in the Oxford COVID-19 government response tracker. The variable C1_school_closing is ordinal: when C1_school_closing reached the highest value (i.e. 3, require closing all levels), the multiplier was set to 0 to indicate no school contacts; when C1_school_closing reached the lowest value (i.e. 0, require closing all levels), the multiplier was set to 1 to indicate </w:t>
      </w:r>
      <w:r w:rsidRPr="00B214C7">
        <w:rPr>
          <w:rFonts w:ascii="Times New Roman" w:hAnsi="Times New Roman" w:cs="Times New Roman"/>
          <w:i/>
        </w:rPr>
        <w:t>school</w:t>
      </w:r>
      <w:r w:rsidRPr="00B214C7">
        <w:rPr>
          <w:rFonts w:ascii="Times New Roman" w:hAnsi="Times New Roman" w:cs="Times New Roman"/>
        </w:rPr>
        <w:t xml:space="preserve">-based contacts were similar to pre-pandemic levels; when C1_school_closing was set to levels in between, the multiplier was assumed to be 0.5 to indicate an intermediate level of </w:t>
      </w:r>
      <w:r w:rsidRPr="00B214C7">
        <w:rPr>
          <w:rFonts w:ascii="Times New Roman" w:hAnsi="Times New Roman" w:cs="Times New Roman"/>
          <w:i/>
        </w:rPr>
        <w:t>school</w:t>
      </w:r>
      <w:r w:rsidRPr="00B214C7">
        <w:rPr>
          <w:rFonts w:ascii="Times New Roman" w:hAnsi="Times New Roman" w:cs="Times New Roman"/>
        </w:rPr>
        <w:t xml:space="preserve">-based contact intensity. During the transition between pandemic and post-pandemic phases and the post-pandemic phases, contacts in the </w:t>
      </w:r>
      <w:r w:rsidRPr="00B214C7">
        <w:rPr>
          <w:rFonts w:ascii="Times New Roman" w:hAnsi="Times New Roman" w:cs="Times New Roman"/>
          <w:i/>
        </w:rPr>
        <w:t xml:space="preserve">school </w:t>
      </w:r>
      <w:r w:rsidRPr="00B214C7">
        <w:rPr>
          <w:rFonts w:ascii="Times New Roman" w:hAnsi="Times New Roman" w:cs="Times New Roman"/>
        </w:rPr>
        <w:t>setting were only driven by the summer and winter holidays. The timing of summer and winter holidays varies in the European Union.</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{"citationID":"6FWYLWAP","properties":{"formattedCitation":"\\super 25\\nosupersub{}","plainCitation":"25","noteIndex":0},"citationItems":[{"id":640,"uris":["http://zotero.org/users/5797503/items/YXKL36FU"],"uri":["http://zotero.org/users/5797503/items/YXKL36FU"],"itemData":{"id":640,"type":"report","event-place":"LU","language":"en","publisher":"Publications Office","publisher-place":"LU","source":"DOI.org (CSL JSON)","title":"The organisation of school time in Europe: primary and general secondary education : 2019/20.","title-short":"The organisation of school time in Europe","URL":"https://data.europa.eu/doi/10.2797/678694","author":[{"literal":"Education, Audiovisual and Culture Executive Agency."}],"accessed":{"date-parts":[["2021",4,26]]},"issued":{"date-parts":[["2019"]]}}}],"schema":"https://github.com/citation-style-language/schema/raw/master/csl-citation.json"}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25</w:t>
      </w:r>
      <w:r w:rsidRPr="00B214C7">
        <w:rPr>
          <w:rFonts w:ascii="Times New Roman" w:hAnsi="Times New Roman" w:cs="Times New Roman"/>
        </w:rPr>
        <w:fldChar w:fldCharType="end"/>
      </w:r>
      <w:r w:rsidRPr="00B214C7">
        <w:rPr>
          <w:rFonts w:ascii="Times New Roman" w:hAnsi="Times New Roman" w:cs="Times New Roman"/>
        </w:rPr>
        <w:t xml:space="preserve"> Here, we broadly assume summer holidays to go for two months between July and August, and winter holidays to go for 3 weeks between mid-December to the first week of January.  During school holidays, </w:t>
      </w:r>
      <w:r w:rsidRPr="00B214C7">
        <w:rPr>
          <w:rFonts w:ascii="Times New Roman" w:hAnsi="Times New Roman" w:cs="Times New Roman"/>
          <w:i/>
        </w:rPr>
        <w:t>school</w:t>
      </w:r>
      <w:r w:rsidRPr="00B214C7">
        <w:rPr>
          <w:rFonts w:ascii="Times New Roman" w:hAnsi="Times New Roman" w:cs="Times New Roman"/>
        </w:rPr>
        <w:t>-based contacts were set to 0.</w:t>
      </w:r>
    </w:p>
    <w:p w14:paraId="321410BF" w14:textId="4FF37D50" w:rsidR="001A6EDE" w:rsidRPr="00B214C7" w:rsidRDefault="001A6EDE" w:rsidP="001A6EDE">
      <w:pPr>
        <w:rPr>
          <w:rFonts w:ascii="Times New Roman" w:hAnsi="Times New Roman" w:cs="Times New Roman"/>
        </w:rPr>
      </w:pPr>
    </w:p>
    <w:p w14:paraId="35F6245D" w14:textId="131A6B14" w:rsidR="001A6EDE" w:rsidRPr="00B214C7" w:rsidRDefault="001A6EDE" w:rsidP="0063527A">
      <w:pPr>
        <w:pStyle w:val="Heading2"/>
        <w:rPr>
          <w:rFonts w:ascii="Times New Roman" w:hAnsi="Times New Roman" w:cs="Times New Roman"/>
          <w:b/>
          <w:bCs/>
        </w:rPr>
      </w:pPr>
      <w:bookmarkStart w:id="34" w:name="_Toc86758380"/>
      <w:r w:rsidRPr="00B214C7">
        <w:rPr>
          <w:rFonts w:ascii="Times New Roman" w:hAnsi="Times New Roman" w:cs="Times New Roman"/>
          <w:b/>
          <w:bCs/>
          <w:noProof/>
        </w:rPr>
        <w:lastRenderedPageBreak/>
        <w:drawing>
          <wp:anchor distT="0" distB="0" distL="114300" distR="114300" simplePos="0" relativeHeight="251674624" behindDoc="0" locked="0" layoutInCell="1" allowOverlap="1" wp14:anchorId="13C6D0A5" wp14:editId="6EFC57C3">
            <wp:simplePos x="0" y="0"/>
            <wp:positionH relativeFrom="margin">
              <wp:align>right</wp:align>
            </wp:positionH>
            <wp:positionV relativeFrom="paragraph">
              <wp:posOffset>569224</wp:posOffset>
            </wp:positionV>
            <wp:extent cx="5731200" cy="3505200"/>
            <wp:effectExtent l="0" t="0" r="3175" b="0"/>
            <wp:wrapSquare wrapText="bothSides"/>
            <wp:docPr id="29" name="image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png" descr="A picture containing background pattern&#10;&#10;Description automatically generated"/>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731200" cy="3505200"/>
                    </a:xfrm>
                    <a:prstGeom prst="rect">
                      <a:avLst/>
                    </a:prstGeom>
                    <a:ln/>
                  </pic:spPr>
                </pic:pic>
              </a:graphicData>
            </a:graphic>
          </wp:anchor>
        </w:drawing>
      </w:r>
      <w:r w:rsidRPr="00B214C7">
        <w:rPr>
          <w:rFonts w:ascii="Times New Roman" w:hAnsi="Times New Roman" w:cs="Times New Roman"/>
          <w:b/>
          <w:bCs/>
        </w:rPr>
        <w:t xml:space="preserve">2.5 Projected population contacts – </w:t>
      </w:r>
      <w:r w:rsidRPr="00B214C7">
        <w:rPr>
          <w:rFonts w:ascii="Times New Roman" w:hAnsi="Times New Roman" w:cs="Times New Roman"/>
          <w:b/>
          <w:bCs/>
          <w:i/>
          <w:iCs/>
        </w:rPr>
        <w:t>others</w:t>
      </w:r>
      <w:r w:rsidRPr="00B214C7">
        <w:rPr>
          <w:rFonts w:ascii="Times New Roman" w:hAnsi="Times New Roman" w:cs="Times New Roman"/>
          <w:b/>
          <w:bCs/>
        </w:rPr>
        <w:t xml:space="preserve"> setting</w:t>
      </w:r>
      <w:bookmarkEnd w:id="34"/>
    </w:p>
    <w:p w14:paraId="46D34029" w14:textId="77777777" w:rsidR="001A6EDE" w:rsidRPr="00B214C7" w:rsidRDefault="001A6EDE" w:rsidP="001A6EDE">
      <w:pPr>
        <w:pStyle w:val="Heading3"/>
        <w:rPr>
          <w:rFonts w:ascii="Times New Roman" w:hAnsi="Times New Roman" w:cs="Times New Roman"/>
          <w:color w:val="auto"/>
        </w:rPr>
      </w:pPr>
      <w:bookmarkStart w:id="35" w:name="_Toc86758381"/>
      <w:r w:rsidRPr="00B214C7">
        <w:rPr>
          <w:rFonts w:ascii="Times New Roman" w:hAnsi="Times New Roman" w:cs="Times New Roman"/>
          <w:b/>
          <w:color w:val="auto"/>
          <w:sz w:val="22"/>
          <w:szCs w:val="22"/>
        </w:rPr>
        <w:t xml:space="preserve">Figure S5. Projected multipliers of daily contacts before December 2022 in the </w:t>
      </w:r>
      <w:r w:rsidRPr="00B214C7">
        <w:rPr>
          <w:rFonts w:ascii="Times New Roman" w:hAnsi="Times New Roman" w:cs="Times New Roman"/>
          <w:b/>
          <w:i/>
          <w:color w:val="auto"/>
          <w:sz w:val="22"/>
          <w:szCs w:val="22"/>
        </w:rPr>
        <w:t xml:space="preserve">others </w:t>
      </w:r>
      <w:r w:rsidRPr="00B214C7">
        <w:rPr>
          <w:rFonts w:ascii="Times New Roman" w:hAnsi="Times New Roman" w:cs="Times New Roman"/>
          <w:b/>
          <w:color w:val="auto"/>
          <w:sz w:val="22"/>
          <w:szCs w:val="22"/>
        </w:rPr>
        <w:t>setting.</w:t>
      </w:r>
      <w:bookmarkEnd w:id="35"/>
    </w:p>
    <w:p w14:paraId="15FF12E7" w14:textId="30EB6ADB" w:rsidR="001A6EDE" w:rsidRPr="00B214C7" w:rsidRDefault="001A6EDE" w:rsidP="0063527A">
      <w:pPr>
        <w:rPr>
          <w:rFonts w:ascii="Times New Roman" w:hAnsi="Times New Roman" w:cs="Times New Roman"/>
        </w:rPr>
      </w:pPr>
      <w:r w:rsidRPr="00B214C7">
        <w:rPr>
          <w:rFonts w:ascii="Times New Roman" w:hAnsi="Times New Roman" w:cs="Times New Roman"/>
        </w:rPr>
        <w:t>Caption: Projected multipliers of baseline contact matrices capture the changes in population contact intensity. These multipliers were calculated using projected stringency indices, projected community mobility, and the relationship between daily contacts and community mobility defined by Davies et al.</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{"citationID":"QU5ioSLP","properties":{"formattedCitation":"\\super 5\\nosupersub{}","plainCitation":"5","noteIndex":0},"citationItems":[{"id":527,"uris":["http://zotero.org/users/5797503/items/W48XJWBA"],"uri":["http://zotero.org/users/5797503/items/W48XJWBA"],"itemData":{"id":527,"type":"article-journal","abstract":"&lt;h2&gt;Summary&lt;/h2&gt;&lt;h3&gt;Background&lt;/h3&gt;&lt;p&gt;A second wave of COVID-19 cases in autumn, 2020, in England led to localised, tiered restrictions (so-called alert levels) and, subsequently, a second national lockdown. We examined the impact of these tiered restrictions, and alternatives for lockdown stringency, timing, and duration, on severe acute respiratory syndrome coronavirus 2 (SARS-CoV-2) transmission and hospital admissions and deaths from COVID-19.&lt;/p&gt;&lt;h3&gt;Methods&lt;/h3&gt;&lt;p&gt;We fit an age-structured mathematical model of SARS-CoV-2 transmission to data on hospital admissions and hospital bed occupancy (ISARIC4C/COVID-19 Clinical Information Network, National Health Service [NHS] England), seroprevalence (Office for National Statistics, UK Biobank, REACT-2 study), virology (REACT-1 study), and deaths (Public Health England) across the seven NHS England regions from March 1, to Oct 13, 2020. We analysed mobility (Google Community Mobility) and social contact (CoMix study) data to estimate the effect of tiered restrictions implemented in England, and of lockdowns implemented in Northern Ireland and Wales, in October, 2020, and projected epidemiological scenarios for England up to March 31, 2021.&lt;/p&gt;&lt;h3&gt;Findings&lt;/h3&gt;&lt;p&gt;We estimated a reduction in the effective reproduction number (&lt;i&gt;R&lt;/i&gt;&lt;sub&gt;t&lt;/sub&gt;) of 2% (95% credible interval [CrI] 0–4) for tier 2, 10% (6–14) for tier 3, 35% (30–41) for a Northern Ireland-stringency lockdown with schools closed, and 44% (37–49) for a Wales-stringency lockdown with schools closed. From Oct 1, 2020, to March 31, 2021, a projected COVID-19 epidemic without tiered restrictions or lockdown results in 280 000 (95% projection interval 274 000–287 000) hospital admissions and 58 500 (55 800–61 100) deaths. Tiered restrictions would reduce hospital admissions to 238 000 (231 000–245 000) and deaths to 48 600 (46 400–50 700). From Nov 5, 2020, a 4-week Wales-type lockdown with schools remaining open—similar to the lockdown measures announced in England in November, 2020—was projected to further reduce hospital admissions to 186 000 (179 000–193 000) and deaths to 36 800 (34 900–38 800). Closing schools was projected to further reduce hospital admissions to 157 000 (152 000–163 000) and deaths to 30 300 (29 000–31 900). A projected lockdown of greater than 4 weeks would reduce deaths but would bring diminishing returns in reducing peak pressure on hospital services. An earlier lockdown would have reduced deaths and hospitalisations in the short term, but would lead to a faster resurgence in cases after January, 2021. In a post-hoc analysis, we estimated that the second lockdown in England (Nov 5–Dec 2) reduced &lt;i&gt;R&lt;/i&gt;&lt;sub&gt;t&lt;/sub&gt; by 22% (95% CrI 15–29), rather than the 32% (25–39) reduction estimated for a Wales-stringency lockdown with schools open.&lt;/p&gt;&lt;h3&gt;Interpretation&lt;/h3&gt;&lt;p&gt;Lockdown measures outperform less stringent restrictions in reducing cumulative deaths. We projected that the lockdown policy announced to commence in England on Nov 5, with a similar stringency to the lockdown adopted in Wales, would reduce pressure on the health service and would be well timed to suppress deaths over the winter period, while allowing schools to remain open. Following completion of the analysis, we analysed new data from November, 2020, and found that despite similarities in policy, the second lockdown in England had a smaller impact on behaviour than did the second lockdown in Wales, resulting in more deaths and hospitalisations than we originally projected when focusing on a Wales-stringency scenario for the lockdown.&lt;/p&gt;&lt;h3&gt;Funding&lt;/h3&gt;&lt;p&gt;Horizon 2020, UK Medical Research Council, and the National Institute for Health Research.&lt;/p&gt;","container-title":"The Lancet Infectious Diseases","DOI":"10.1016/S1473-3099(20)30984-1","ISSN":"1473-3099, 1474-4457","issue":"4","journalAbbreviation":"The Lancet Infectious Diseases","language":"English","note":"publisher: Elsevier\nPMID: 33357518","page":"482-492","source":"www.thelancet.com","title":"Association of tiered restrictions and a second lockdown with COVID-19 deaths and hospital admissions in England: a modelling study","title-short":"Association of tiered restrictions and a second lockdown with COVID-19 deaths and hospital admissions in England","volume":"21","author":[{"family":"Davies","given":"Nicholas G."},{"family":"Barnard","given":"Rosanna C."},{"family":"Jarvis","given":"Christopher I."},{"family":"Russell","given":"Timothy W."},{"family":"Semple","given":"Malcolm G."},{"family":"Jit","given":"Mark"},{"family":"Edmunds","given":"W. John"}],"issued":{"date-parts":[["2021",4,1]]}}}],"schema":"https://github.com/citation-style-language/schema/raw/master/csl-citation.json"}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5</w:t>
      </w:r>
      <w:r w:rsidRPr="00B214C7">
        <w:rPr>
          <w:rFonts w:ascii="Times New Roman" w:hAnsi="Times New Roman" w:cs="Times New Roman"/>
        </w:rPr>
        <w:fldChar w:fldCharType="end"/>
      </w:r>
      <w:r w:rsidRPr="00B214C7">
        <w:rPr>
          <w:rFonts w:ascii="Times New Roman" w:hAnsi="Times New Roman" w:cs="Times New Roman"/>
        </w:rPr>
        <w:t xml:space="preserve"> using UK data. </w:t>
      </w:r>
      <w:r w:rsidR="00B77F01" w:rsidRPr="00B214C7">
        <w:rPr>
          <w:rFonts w:ascii="Times New Roman" w:hAnsi="Times New Roman" w:cs="Times New Roman"/>
        </w:rPr>
        <w:t>Colours</w:t>
      </w:r>
      <w:r w:rsidRPr="00B214C7">
        <w:rPr>
          <w:rFonts w:ascii="Times New Roman" w:hAnsi="Times New Roman" w:cs="Times New Roman"/>
        </w:rPr>
        <w:t>: coral = pre-pandemic baseline; dark yellow = imputed data for countries where community mobility data is not available; green = empirical observation; pink = transition phase between pandemic and post-pandemic phases; blue = post-pandemic phase.</w:t>
      </w:r>
      <w:r w:rsidR="0020668B" w:rsidRPr="00B214C7">
        <w:rPr>
          <w:rFonts w:ascii="Times New Roman" w:hAnsi="Times New Roman" w:cs="Times New Roman"/>
        </w:rPr>
        <w:br w:type="page"/>
      </w:r>
    </w:p>
    <w:p w14:paraId="39E877FC" w14:textId="47F8AE6F" w:rsidR="001A6EDE" w:rsidRPr="00B214C7" w:rsidRDefault="001A6EDE" w:rsidP="0063527A">
      <w:pPr>
        <w:pStyle w:val="Heading2"/>
        <w:rPr>
          <w:rFonts w:ascii="Times New Roman" w:hAnsi="Times New Roman" w:cs="Times New Roman"/>
          <w:b/>
          <w:bCs/>
          <w:noProof/>
        </w:rPr>
      </w:pPr>
      <w:bookmarkStart w:id="36" w:name="_Toc86758382"/>
      <w:r w:rsidRPr="00B214C7">
        <w:rPr>
          <w:rFonts w:ascii="Times New Roman" w:hAnsi="Times New Roman" w:cs="Times New Roman"/>
          <w:b/>
          <w:bCs/>
          <w:noProof/>
        </w:rPr>
        <w:lastRenderedPageBreak/>
        <w:drawing>
          <wp:anchor distT="0" distB="0" distL="114300" distR="114300" simplePos="0" relativeHeight="251675648" behindDoc="0" locked="0" layoutInCell="1" allowOverlap="1" wp14:anchorId="1176E794" wp14:editId="160BCD86">
            <wp:simplePos x="0" y="0"/>
            <wp:positionH relativeFrom="margin">
              <wp:align>right</wp:align>
            </wp:positionH>
            <wp:positionV relativeFrom="paragraph">
              <wp:posOffset>367657</wp:posOffset>
            </wp:positionV>
            <wp:extent cx="5731200" cy="3479800"/>
            <wp:effectExtent l="0" t="0" r="3175" b="6350"/>
            <wp:wrapSquare wrapText="bothSides"/>
            <wp:docPr id="30" name="image4.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4.png" descr="Calendar&#10;&#10;Description automatically generated"/>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731200" cy="3479800"/>
                    </a:xfrm>
                    <a:prstGeom prst="rect">
                      <a:avLst/>
                    </a:prstGeom>
                    <a:ln/>
                  </pic:spPr>
                </pic:pic>
              </a:graphicData>
            </a:graphic>
          </wp:anchor>
        </w:drawing>
      </w:r>
      <w:r w:rsidRPr="00B214C7">
        <w:rPr>
          <w:rFonts w:ascii="Times New Roman" w:hAnsi="Times New Roman" w:cs="Times New Roman"/>
          <w:b/>
          <w:bCs/>
        </w:rPr>
        <w:t>2.</w:t>
      </w:r>
      <w:r w:rsidR="008E55B2" w:rsidRPr="00B214C7">
        <w:rPr>
          <w:rFonts w:ascii="Times New Roman" w:hAnsi="Times New Roman" w:cs="Times New Roman"/>
          <w:b/>
          <w:bCs/>
        </w:rPr>
        <w:t>6</w:t>
      </w:r>
      <w:r w:rsidRPr="00B214C7">
        <w:rPr>
          <w:rFonts w:ascii="Times New Roman" w:hAnsi="Times New Roman" w:cs="Times New Roman"/>
          <w:b/>
          <w:bCs/>
        </w:rPr>
        <w:t xml:space="preserve"> Projected population contacts – </w:t>
      </w:r>
      <w:r w:rsidRPr="00B214C7">
        <w:rPr>
          <w:rFonts w:ascii="Times New Roman" w:hAnsi="Times New Roman" w:cs="Times New Roman"/>
          <w:b/>
          <w:bCs/>
          <w:i/>
          <w:iCs/>
        </w:rPr>
        <w:t>home</w:t>
      </w:r>
      <w:r w:rsidRPr="00B214C7">
        <w:rPr>
          <w:rFonts w:ascii="Times New Roman" w:hAnsi="Times New Roman" w:cs="Times New Roman"/>
          <w:b/>
          <w:bCs/>
        </w:rPr>
        <w:t xml:space="preserve"> setting</w:t>
      </w:r>
      <w:bookmarkEnd w:id="36"/>
      <w:r w:rsidRPr="00B214C7">
        <w:rPr>
          <w:rFonts w:ascii="Times New Roman" w:hAnsi="Times New Roman" w:cs="Times New Roman"/>
          <w:b/>
          <w:bCs/>
          <w:noProof/>
        </w:rPr>
        <w:t xml:space="preserve"> </w:t>
      </w:r>
    </w:p>
    <w:p w14:paraId="0DDD96AE" w14:textId="332110BE" w:rsidR="001A6EDE" w:rsidRPr="00B214C7" w:rsidRDefault="001A6EDE" w:rsidP="0063527A">
      <w:pPr>
        <w:pStyle w:val="Heading3"/>
        <w:rPr>
          <w:rFonts w:ascii="Times New Roman" w:hAnsi="Times New Roman" w:cs="Times New Roman"/>
          <w:b/>
          <w:bCs/>
          <w:color w:val="auto"/>
          <w:sz w:val="22"/>
          <w:szCs w:val="22"/>
        </w:rPr>
      </w:pPr>
      <w:bookmarkStart w:id="37" w:name="_Toc86758383"/>
      <w:r w:rsidRPr="00B214C7">
        <w:rPr>
          <w:rFonts w:ascii="Times New Roman" w:hAnsi="Times New Roman" w:cs="Times New Roman"/>
          <w:b/>
          <w:bCs/>
          <w:color w:val="auto"/>
          <w:sz w:val="22"/>
          <w:szCs w:val="22"/>
        </w:rPr>
        <w:t xml:space="preserve">Figure S6. Projected multipliers of daily contacts before December 2022 in the </w:t>
      </w:r>
      <w:r w:rsidRPr="00B214C7">
        <w:rPr>
          <w:rFonts w:ascii="Times New Roman" w:hAnsi="Times New Roman" w:cs="Times New Roman"/>
          <w:b/>
          <w:bCs/>
          <w:i/>
          <w:color w:val="auto"/>
          <w:sz w:val="22"/>
          <w:szCs w:val="22"/>
        </w:rPr>
        <w:t xml:space="preserve">home </w:t>
      </w:r>
      <w:r w:rsidRPr="00B214C7">
        <w:rPr>
          <w:rFonts w:ascii="Times New Roman" w:hAnsi="Times New Roman" w:cs="Times New Roman"/>
          <w:b/>
          <w:bCs/>
          <w:color w:val="auto"/>
          <w:sz w:val="22"/>
          <w:szCs w:val="22"/>
        </w:rPr>
        <w:t>setting.</w:t>
      </w:r>
      <w:bookmarkEnd w:id="37"/>
    </w:p>
    <w:p w14:paraId="52BAB8D7" w14:textId="3AB01315" w:rsidR="00493E7F" w:rsidRPr="00B214C7" w:rsidRDefault="001A6EDE" w:rsidP="00493E7F">
      <w:pPr>
        <w:rPr>
          <w:rFonts w:ascii="Times New Roman" w:hAnsi="Times New Roman" w:cs="Times New Roman"/>
        </w:rPr>
      </w:pPr>
      <w:r w:rsidRPr="00B214C7">
        <w:rPr>
          <w:rFonts w:ascii="Times New Roman" w:hAnsi="Times New Roman" w:cs="Times New Roman"/>
          <w:b/>
        </w:rPr>
        <w:t>Caption:</w:t>
      </w:r>
      <w:r w:rsidRPr="00B214C7">
        <w:rPr>
          <w:rFonts w:ascii="Times New Roman" w:hAnsi="Times New Roman" w:cs="Times New Roman"/>
        </w:rPr>
        <w:t xml:space="preserve"> Projected multipliers of baseline contact matrices capture the changes in population contact intensity. Colours: coral = pre-pandemic baseline; dark yellow = imputed data for countries where community mobility data is not available; green = empirical observation; pink = transition phase between pandemic and post-pandemic phases; blue = post-pandemic phase. Home-based contacts are expected to stay constant in this study. The Google community mobility report showed increased time spent at home during the pandemic.</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{"citationID":"SvY6adjh","properties":{"formattedCitation":"\\super 15\\nosupersub{}","plainCitation":"15","noteIndex":0},"citationItems":[{"id":170,"uris":["http://zotero.org/groups/2513827/items/9YR3AJL6"],"uri":["http://zotero.org/groups/2513827/items/9YR3AJL6"],"itemData":{"id":170,"type":"webpage","abstract":"See how your community is moving around differently due to COVID-19","container-title":"COVID-19 Community Mobility Report","note":"source: www.google.com","title":"COVID-19 Community Mobility Report","URL":"https://www.google.com/covid19/mobility?hl=en","author":[{"literal":"Google Inc."}],"accessed":{"date-parts":[["2020",5,18]]},"issued":{"date-parts":[["2020"]]}}}],"schema":"https://github.com/citation-style-language/schema/raw/master/csl-citation.json"}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15</w:t>
      </w:r>
      <w:r w:rsidRPr="00B214C7">
        <w:rPr>
          <w:rFonts w:ascii="Times New Roman" w:hAnsi="Times New Roman" w:cs="Times New Roman"/>
        </w:rPr>
        <w:fldChar w:fldCharType="end"/>
      </w:r>
      <w:r w:rsidRPr="00B214C7">
        <w:rPr>
          <w:rFonts w:ascii="Times New Roman" w:hAnsi="Times New Roman" w:cs="Times New Roman"/>
        </w:rPr>
        <w:t xml:space="preserve"> We argue that this change does not affect transmission as both pandemic and pre-pandemic time and contacts at home are likely above the time and contacts required for transmission.</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{"citationID":"4tBK4pD0","properties":{"formattedCitation":"\\super 26\\nosupersub{}","plainCitation":"26","noteIndex":0},"citationItems":[{"id":641,"uris":["http://zotero.org/users/5797503/items/BVLIZ5WU"],"uri":["http://zotero.org/users/5797503/items/BVLIZ5WU"],"itemData":{"id":641,"type":"webpage","container-title":"Centers for Disease Control and Prevention","language":"en-us","title":"Public Health Guidance for Community-Related Exposure","URL":"https://www.cdc.gov/coronavirus/2019-ncov/php/public-health-recommendations.html","author":[{"family":"US CDC","given":""}],"accessed":{"date-parts":[["2021",4,26]]},"issued":{"date-parts":[["2020",2,11]]}}}],"schema":"https://github.com/citation-style-language/schema/raw/master/csl-citation.json"}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26</w:t>
      </w:r>
      <w:r w:rsidRPr="00B214C7">
        <w:rPr>
          <w:rFonts w:ascii="Times New Roman" w:hAnsi="Times New Roman" w:cs="Times New Roman"/>
        </w:rPr>
        <w:fldChar w:fldCharType="end"/>
      </w:r>
      <w:r w:rsidRPr="00B214C7">
        <w:rPr>
          <w:rFonts w:ascii="Times New Roman" w:hAnsi="Times New Roman" w:cs="Times New Roman"/>
        </w:rPr>
        <w:br w:type="page"/>
      </w:r>
    </w:p>
    <w:p w14:paraId="6AE6CDEF" w14:textId="69A0341C" w:rsidR="00493E7F" w:rsidRPr="00B214C7" w:rsidRDefault="00B77F01" w:rsidP="0063527A">
      <w:pPr>
        <w:pStyle w:val="Heading2"/>
        <w:rPr>
          <w:rFonts w:ascii="Times New Roman" w:hAnsi="Times New Roman" w:cs="Times New Roman"/>
          <w:b/>
          <w:bCs/>
        </w:rPr>
      </w:pPr>
      <w:bookmarkStart w:id="38" w:name="_Toc86758384"/>
      <w:r w:rsidRPr="00B214C7">
        <w:rPr>
          <w:rFonts w:ascii="Times New Roman" w:hAnsi="Times New Roman" w:cs="Times New Roman"/>
          <w:b/>
          <w:bCs/>
          <w:noProof/>
          <w:sz w:val="22"/>
          <w:szCs w:val="22"/>
        </w:rPr>
        <w:lastRenderedPageBreak/>
        <w:drawing>
          <wp:anchor distT="0" distB="0" distL="114300" distR="114300" simplePos="0" relativeHeight="251677696" behindDoc="0" locked="0" layoutInCell="1" allowOverlap="1" wp14:anchorId="432BDA7D" wp14:editId="1B9EAA0F">
            <wp:simplePos x="0" y="0"/>
            <wp:positionH relativeFrom="margin">
              <wp:align>right</wp:align>
            </wp:positionH>
            <wp:positionV relativeFrom="paragraph">
              <wp:posOffset>529314</wp:posOffset>
            </wp:positionV>
            <wp:extent cx="5730875" cy="4343400"/>
            <wp:effectExtent l="0" t="0" r="3175" b="0"/>
            <wp:wrapSquare wrapText="bothSides"/>
            <wp:docPr id="31" name="image11.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1" name="image11.png" descr="Chart&#10;&#10;Description automatically generated with medium confidence"/>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730875" cy="4343400"/>
                    </a:xfrm>
                    <a:prstGeom prst="rect">
                      <a:avLst/>
                    </a:prstGeom>
                    <a:ln/>
                  </pic:spPr>
                </pic:pic>
              </a:graphicData>
            </a:graphic>
          </wp:anchor>
        </w:drawing>
      </w:r>
      <w:r w:rsidR="00493E7F" w:rsidRPr="00B214C7">
        <w:rPr>
          <w:rFonts w:ascii="Times New Roman" w:hAnsi="Times New Roman" w:cs="Times New Roman"/>
          <w:b/>
          <w:bCs/>
        </w:rPr>
        <w:t xml:space="preserve">2.7 Numeric comparison between </w:t>
      </w:r>
      <w:proofErr w:type="spellStart"/>
      <w:r w:rsidR="00493E7F" w:rsidRPr="00B214C7">
        <w:rPr>
          <w:rFonts w:ascii="Times New Roman" w:hAnsi="Times New Roman" w:cs="Times New Roman"/>
          <w:b/>
          <w:bCs/>
        </w:rPr>
        <w:t>adjLE</w:t>
      </w:r>
      <w:proofErr w:type="spellEnd"/>
      <w:r w:rsidR="00493E7F" w:rsidRPr="00B214C7">
        <w:rPr>
          <w:rFonts w:ascii="Times New Roman" w:hAnsi="Times New Roman" w:cs="Times New Roman"/>
          <w:b/>
          <w:bCs/>
        </w:rPr>
        <w:t xml:space="preserve">, </w:t>
      </w:r>
      <w:proofErr w:type="spellStart"/>
      <w:r w:rsidR="00493E7F" w:rsidRPr="00B214C7">
        <w:rPr>
          <w:rFonts w:ascii="Times New Roman" w:hAnsi="Times New Roman" w:cs="Times New Roman"/>
          <w:b/>
          <w:bCs/>
        </w:rPr>
        <w:t>LEdisc</w:t>
      </w:r>
      <w:proofErr w:type="spellEnd"/>
      <w:r w:rsidR="00493E7F" w:rsidRPr="00B214C7">
        <w:rPr>
          <w:rFonts w:ascii="Times New Roman" w:hAnsi="Times New Roman" w:cs="Times New Roman"/>
          <w:b/>
          <w:bCs/>
        </w:rPr>
        <w:t xml:space="preserve">, and </w:t>
      </w:r>
      <w:proofErr w:type="spellStart"/>
      <w:r w:rsidR="00493E7F" w:rsidRPr="00B214C7">
        <w:rPr>
          <w:rFonts w:ascii="Times New Roman" w:hAnsi="Times New Roman" w:cs="Times New Roman"/>
          <w:b/>
          <w:bCs/>
        </w:rPr>
        <w:t>adjQALEdisc</w:t>
      </w:r>
      <w:bookmarkEnd w:id="38"/>
      <w:proofErr w:type="spellEnd"/>
    </w:p>
    <w:p w14:paraId="3240770C" w14:textId="2573E18A" w:rsidR="00FC6953" w:rsidRPr="00B214C7" w:rsidRDefault="00493E7F" w:rsidP="00FC6953">
      <w:pPr>
        <w:pStyle w:val="Heading3"/>
        <w:rPr>
          <w:rFonts w:ascii="Times New Roman" w:hAnsi="Times New Roman" w:cs="Times New Roman"/>
          <w:b/>
          <w:bCs/>
          <w:color w:val="auto"/>
          <w:sz w:val="22"/>
          <w:szCs w:val="22"/>
        </w:rPr>
      </w:pPr>
      <w:bookmarkStart w:id="39" w:name="_Toc86758385"/>
      <w:r w:rsidRPr="00B214C7">
        <w:rPr>
          <w:rFonts w:ascii="Times New Roman" w:hAnsi="Times New Roman" w:cs="Times New Roman"/>
          <w:b/>
          <w:bCs/>
          <w:color w:val="auto"/>
          <w:sz w:val="22"/>
          <w:szCs w:val="22"/>
        </w:rPr>
        <w:t xml:space="preserve">Figure S7. Numeric </w:t>
      </w:r>
      <w:r w:rsidR="00FC6953" w:rsidRPr="00B214C7">
        <w:rPr>
          <w:rFonts w:ascii="Times New Roman" w:hAnsi="Times New Roman" w:cs="Times New Roman"/>
          <w:b/>
          <w:bCs/>
          <w:color w:val="auto"/>
          <w:sz w:val="22"/>
          <w:szCs w:val="22"/>
        </w:rPr>
        <w:t>comparison</w:t>
      </w:r>
      <w:r w:rsidRPr="00B214C7">
        <w:rPr>
          <w:rFonts w:ascii="Times New Roman" w:hAnsi="Times New Roman" w:cs="Times New Roman"/>
          <w:b/>
          <w:bCs/>
          <w:color w:val="auto"/>
          <w:sz w:val="22"/>
          <w:szCs w:val="22"/>
        </w:rPr>
        <w:t xml:space="preserve"> between crude life expectancy and comorbidity adjusted life expectancy (</w:t>
      </w:r>
      <w:proofErr w:type="spellStart"/>
      <w:r w:rsidRPr="00B214C7">
        <w:rPr>
          <w:rFonts w:ascii="Times New Roman" w:hAnsi="Times New Roman" w:cs="Times New Roman"/>
          <w:b/>
          <w:bCs/>
          <w:color w:val="auto"/>
          <w:sz w:val="22"/>
          <w:szCs w:val="22"/>
        </w:rPr>
        <w:t>adjLE</w:t>
      </w:r>
      <w:proofErr w:type="spellEnd"/>
      <w:r w:rsidRPr="00B214C7">
        <w:rPr>
          <w:rFonts w:ascii="Times New Roman" w:hAnsi="Times New Roman" w:cs="Times New Roman"/>
          <w:b/>
          <w:bCs/>
          <w:color w:val="auto"/>
          <w:sz w:val="22"/>
          <w:szCs w:val="22"/>
        </w:rPr>
        <w:t>), discounted life expectancy (</w:t>
      </w:r>
      <w:proofErr w:type="spellStart"/>
      <w:r w:rsidRPr="00B214C7">
        <w:rPr>
          <w:rFonts w:ascii="Times New Roman" w:hAnsi="Times New Roman" w:cs="Times New Roman"/>
          <w:b/>
          <w:bCs/>
          <w:color w:val="auto"/>
          <w:sz w:val="22"/>
          <w:szCs w:val="22"/>
        </w:rPr>
        <w:t>LEdisc</w:t>
      </w:r>
      <w:proofErr w:type="spellEnd"/>
      <w:r w:rsidRPr="00B214C7">
        <w:rPr>
          <w:rFonts w:ascii="Times New Roman" w:hAnsi="Times New Roman" w:cs="Times New Roman"/>
          <w:b/>
          <w:bCs/>
          <w:color w:val="auto"/>
          <w:sz w:val="22"/>
          <w:szCs w:val="22"/>
        </w:rPr>
        <w:t>) and discounted comorbidity- and quality-adjusted life expectancy (</w:t>
      </w:r>
      <w:proofErr w:type="spellStart"/>
      <w:r w:rsidRPr="00B214C7">
        <w:rPr>
          <w:rFonts w:ascii="Times New Roman" w:hAnsi="Times New Roman" w:cs="Times New Roman"/>
          <w:b/>
          <w:bCs/>
          <w:color w:val="auto"/>
          <w:sz w:val="22"/>
          <w:szCs w:val="22"/>
        </w:rPr>
        <w:t>adjQALEdisc</w:t>
      </w:r>
      <w:proofErr w:type="spellEnd"/>
      <w:r w:rsidRPr="00B214C7">
        <w:rPr>
          <w:rFonts w:ascii="Times New Roman" w:hAnsi="Times New Roman" w:cs="Times New Roman"/>
          <w:b/>
          <w:bCs/>
          <w:color w:val="auto"/>
          <w:sz w:val="22"/>
          <w:szCs w:val="22"/>
        </w:rPr>
        <w:t>).</w:t>
      </w:r>
      <w:bookmarkEnd w:id="39"/>
    </w:p>
    <w:p w14:paraId="04C19331" w14:textId="5BD5E237" w:rsidR="00FC6953" w:rsidRPr="00B214C7" w:rsidRDefault="00FC6953" w:rsidP="0063527A">
      <w:pPr>
        <w:rPr>
          <w:rFonts w:ascii="Times New Roman" w:hAnsi="Times New Roman" w:cs="Times New Roman"/>
          <w:sz w:val="28"/>
          <w:szCs w:val="28"/>
        </w:rPr>
      </w:pPr>
      <w:r w:rsidRPr="00B214C7">
        <w:rPr>
          <w:rFonts w:ascii="Times New Roman" w:hAnsi="Times New Roman" w:cs="Times New Roman"/>
        </w:rPr>
        <w:br w:type="page"/>
      </w:r>
    </w:p>
    <w:p w14:paraId="37BA8B9C" w14:textId="61E850FE" w:rsidR="00FC6953" w:rsidRPr="00B214C7" w:rsidRDefault="00FC6953" w:rsidP="0063527A">
      <w:pPr>
        <w:pStyle w:val="Heading2"/>
        <w:rPr>
          <w:rFonts w:ascii="Times New Roman" w:hAnsi="Times New Roman" w:cs="Times New Roman"/>
          <w:b/>
          <w:bCs/>
          <w:sz w:val="22"/>
          <w:szCs w:val="22"/>
        </w:rPr>
      </w:pPr>
      <w:bookmarkStart w:id="40" w:name="_Toc86758386"/>
      <w:r w:rsidRPr="00B214C7">
        <w:rPr>
          <w:rFonts w:ascii="Times New Roman" w:hAnsi="Times New Roman" w:cs="Times New Roman"/>
          <w:b/>
          <w:bCs/>
        </w:rPr>
        <w:lastRenderedPageBreak/>
        <w:t>2.8 Values of Comorbidity adjusted life years</w:t>
      </w:r>
      <w:bookmarkEnd w:id="40"/>
      <w:r w:rsidRPr="00B214C7">
        <w:rPr>
          <w:rFonts w:ascii="Times New Roman" w:hAnsi="Times New Roman" w:cs="Times New Roman"/>
          <w:b/>
          <w:bCs/>
        </w:rPr>
        <w:t xml:space="preserve"> </w:t>
      </w:r>
    </w:p>
    <w:p w14:paraId="4215CE38" w14:textId="554812C0" w:rsidR="00014DFE" w:rsidRPr="00B214C7" w:rsidRDefault="00FC6953" w:rsidP="0063527A">
      <w:pPr>
        <w:pStyle w:val="Heading3"/>
        <w:rPr>
          <w:rFonts w:ascii="Times New Roman" w:hAnsi="Times New Roman" w:cs="Times New Roman"/>
        </w:rPr>
      </w:pPr>
      <w:bookmarkStart w:id="41" w:name="_Toc86758387"/>
      <w:r w:rsidRPr="00B214C7">
        <w:rPr>
          <w:rFonts w:ascii="Times New Roman" w:hAnsi="Times New Roman" w:cs="Times New Roman"/>
          <w:noProof/>
          <w:color w:val="auto"/>
          <w:sz w:val="22"/>
          <w:szCs w:val="22"/>
        </w:rPr>
        <w:drawing>
          <wp:anchor distT="114300" distB="114300" distL="114300" distR="114300" simplePos="0" relativeHeight="251679744" behindDoc="0" locked="0" layoutInCell="1" hidden="0" allowOverlap="1" wp14:anchorId="5E87DEF2" wp14:editId="20AE5A96">
            <wp:simplePos x="0" y="0"/>
            <wp:positionH relativeFrom="margin">
              <wp:align>left</wp:align>
            </wp:positionH>
            <wp:positionV relativeFrom="paragraph">
              <wp:posOffset>60523</wp:posOffset>
            </wp:positionV>
            <wp:extent cx="4102100" cy="7337425"/>
            <wp:effectExtent l="0" t="0" r="0" b="0"/>
            <wp:wrapSquare wrapText="bothSides"/>
            <wp:docPr id="32" name="image6.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6.png" descr="Background pattern&#10;&#10;Description automatically generated"/>
                    <pic:cNvPicPr preferRelativeResize="0"/>
                  </pic:nvPicPr>
                  <pic:blipFill>
                    <a:blip r:embed="rId19"/>
                    <a:srcRect/>
                    <a:stretch>
                      <a:fillRect/>
                    </a:stretch>
                  </pic:blipFill>
                  <pic:spPr>
                    <a:xfrm>
                      <a:off x="0" y="0"/>
                      <a:ext cx="4102100" cy="7337425"/>
                    </a:xfrm>
                    <a:prstGeom prst="rect">
                      <a:avLst/>
                    </a:prstGeom>
                    <a:ln/>
                  </pic:spPr>
                </pic:pic>
              </a:graphicData>
            </a:graphic>
          </wp:anchor>
        </w:drawing>
      </w:r>
      <w:r w:rsidRPr="00B214C7">
        <w:rPr>
          <w:rFonts w:ascii="Times New Roman" w:hAnsi="Times New Roman" w:cs="Times New Roman"/>
          <w:b/>
        </w:rPr>
        <w:t>Figure S8. Comorbidity adjusted life expectancy by age and by country</w:t>
      </w:r>
      <w:bookmarkEnd w:id="41"/>
    </w:p>
    <w:p w14:paraId="60B8175F" w14:textId="4348F591" w:rsidR="00493E7F" w:rsidRPr="00B214C7" w:rsidRDefault="00493E7F">
      <w:pPr>
        <w:rPr>
          <w:rFonts w:ascii="Times New Roman" w:hAnsi="Times New Roman" w:cs="Times New Roman"/>
        </w:rPr>
      </w:pPr>
      <w:r w:rsidRPr="00B214C7">
        <w:rPr>
          <w:rFonts w:ascii="Times New Roman" w:hAnsi="Times New Roman" w:cs="Times New Roman"/>
        </w:rPr>
        <w:br w:type="page"/>
      </w:r>
    </w:p>
    <w:p w14:paraId="6ACD0963" w14:textId="3B54C4A7" w:rsidR="009E52A8" w:rsidRPr="00B214C7" w:rsidRDefault="00856AE4" w:rsidP="0063527A">
      <w:pPr>
        <w:pStyle w:val="Heading2"/>
        <w:rPr>
          <w:rFonts w:ascii="Times New Roman" w:hAnsi="Times New Roman" w:cs="Times New Roman"/>
          <w:b/>
          <w:bCs/>
        </w:rPr>
      </w:pPr>
      <w:bookmarkStart w:id="42" w:name="_Toc86758388"/>
      <w:r w:rsidRPr="00B214C7">
        <w:rPr>
          <w:rFonts w:ascii="Times New Roman" w:hAnsi="Times New Roman" w:cs="Times New Roman"/>
          <w:b/>
          <w:bCs/>
          <w:noProof/>
        </w:rPr>
        <w:lastRenderedPageBreak/>
        <w:drawing>
          <wp:anchor distT="0" distB="0" distL="114300" distR="114300" simplePos="0" relativeHeight="251695104" behindDoc="0" locked="0" layoutInCell="1" allowOverlap="1" wp14:anchorId="3E09139C" wp14:editId="59D9B689">
            <wp:simplePos x="0" y="0"/>
            <wp:positionH relativeFrom="margin">
              <wp:align>right</wp:align>
            </wp:positionH>
            <wp:positionV relativeFrom="paragraph">
              <wp:posOffset>247135</wp:posOffset>
            </wp:positionV>
            <wp:extent cx="5733415" cy="3822065"/>
            <wp:effectExtent l="0" t="0" r="635" b="6985"/>
            <wp:wrapSquare wrapText="bothSides"/>
            <wp:docPr id="44" name="Picture 4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822065"/>
                    </a:xfrm>
                    <a:prstGeom prst="rect">
                      <a:avLst/>
                    </a:prstGeom>
                  </pic:spPr>
                </pic:pic>
              </a:graphicData>
            </a:graphic>
          </wp:anchor>
        </w:drawing>
      </w:r>
      <w:r w:rsidR="009E52A8" w:rsidRPr="00B214C7">
        <w:rPr>
          <w:rFonts w:ascii="Times New Roman" w:hAnsi="Times New Roman" w:cs="Times New Roman"/>
          <w:b/>
          <w:bCs/>
        </w:rPr>
        <w:t>2.9 Values of GDP per capita</w:t>
      </w:r>
      <w:bookmarkEnd w:id="42"/>
    </w:p>
    <w:p w14:paraId="698CD3B9" w14:textId="490424F1" w:rsidR="009E52A8" w:rsidRPr="00B214C7" w:rsidRDefault="009E52A8" w:rsidP="0063527A">
      <w:pPr>
        <w:pStyle w:val="Heading3"/>
        <w:rPr>
          <w:rFonts w:ascii="Times New Roman" w:hAnsi="Times New Roman" w:cs="Times New Roman"/>
        </w:rPr>
      </w:pPr>
      <w:bookmarkStart w:id="43" w:name="_Toc86758389"/>
      <w:r w:rsidRPr="00B214C7">
        <w:rPr>
          <w:rFonts w:ascii="Times New Roman" w:hAnsi="Times New Roman" w:cs="Times New Roman"/>
          <w:b/>
          <w:bCs/>
          <w:sz w:val="22"/>
          <w:szCs w:val="22"/>
        </w:rPr>
        <w:t>Figure S9. Gross Domestic Production per capita (</w:t>
      </w:r>
      <w:proofErr w:type="spellStart"/>
      <w:r w:rsidRPr="00B214C7">
        <w:rPr>
          <w:rFonts w:ascii="Times New Roman" w:hAnsi="Times New Roman" w:cs="Times New Roman"/>
          <w:b/>
          <w:bCs/>
          <w:sz w:val="22"/>
          <w:szCs w:val="22"/>
        </w:rPr>
        <w:t>GDPpc</w:t>
      </w:r>
      <w:proofErr w:type="spellEnd"/>
      <w:r w:rsidR="00856AE4" w:rsidRPr="00B214C7">
        <w:rPr>
          <w:rFonts w:ascii="Times New Roman" w:hAnsi="Times New Roman" w:cs="Times New Roman"/>
          <w:b/>
          <w:bCs/>
          <w:sz w:val="22"/>
          <w:szCs w:val="22"/>
        </w:rPr>
        <w:t>, log-scaled</w:t>
      </w:r>
      <w:r w:rsidRPr="00B214C7">
        <w:rPr>
          <w:rFonts w:ascii="Times New Roman" w:hAnsi="Times New Roman" w:cs="Times New Roman"/>
          <w:b/>
          <w:bCs/>
          <w:sz w:val="22"/>
          <w:szCs w:val="22"/>
        </w:rPr>
        <w:t>) in the WHO European Region</w:t>
      </w:r>
      <w:bookmarkEnd w:id="43"/>
    </w:p>
    <w:p w14:paraId="06F0177E" w14:textId="1EB4B4B9" w:rsidR="009E52A8" w:rsidRPr="00B214C7" w:rsidRDefault="009E52A8">
      <w:pPr>
        <w:rPr>
          <w:rFonts w:ascii="Times New Roman" w:hAnsi="Times New Roman" w:cs="Times New Roman"/>
        </w:rPr>
      </w:pPr>
      <w:r w:rsidRPr="00B214C7">
        <w:rPr>
          <w:rFonts w:ascii="Times New Roman" w:hAnsi="Times New Roman" w:cs="Times New Roman"/>
        </w:rPr>
        <w:br w:type="page"/>
      </w:r>
    </w:p>
    <w:p w14:paraId="5BBBBAAB" w14:textId="60339916" w:rsidR="009E52A8" w:rsidRPr="00B214C7" w:rsidRDefault="00D81D09" w:rsidP="009E52A8">
      <w:pPr>
        <w:pStyle w:val="Heading2"/>
        <w:numPr>
          <w:ilvl w:val="1"/>
          <w:numId w:val="6"/>
        </w:numPr>
        <w:rPr>
          <w:rFonts w:ascii="Times New Roman" w:hAnsi="Times New Roman" w:cs="Times New Roman"/>
          <w:b/>
          <w:bCs/>
        </w:rPr>
      </w:pPr>
      <w:bookmarkStart w:id="44" w:name="_Toc86758390"/>
      <w:r w:rsidRPr="00B214C7">
        <w:rPr>
          <w:rFonts w:ascii="Times New Roman" w:hAnsi="Times New Roman" w:cs="Times New Roman"/>
          <w:noProof/>
        </w:rPr>
        <w:lastRenderedPageBreak/>
        <w:drawing>
          <wp:anchor distT="0" distB="0" distL="114300" distR="114300" simplePos="0" relativeHeight="251696128" behindDoc="0" locked="0" layoutInCell="1" allowOverlap="1" wp14:anchorId="3ACF1AB4" wp14:editId="232EE315">
            <wp:simplePos x="0" y="0"/>
            <wp:positionH relativeFrom="column">
              <wp:posOffset>-247650</wp:posOffset>
            </wp:positionH>
            <wp:positionV relativeFrom="paragraph">
              <wp:posOffset>629920</wp:posOffset>
            </wp:positionV>
            <wp:extent cx="6466840" cy="3879850"/>
            <wp:effectExtent l="0" t="0" r="0" b="6350"/>
            <wp:wrapSquare wrapText="bothSides"/>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66840" cy="3879850"/>
                    </a:xfrm>
                    <a:prstGeom prst="rect">
                      <a:avLst/>
                    </a:prstGeom>
                  </pic:spPr>
                </pic:pic>
              </a:graphicData>
            </a:graphic>
            <wp14:sizeRelH relativeFrom="margin">
              <wp14:pctWidth>0</wp14:pctWidth>
            </wp14:sizeRelH>
            <wp14:sizeRelV relativeFrom="margin">
              <wp14:pctHeight>0</wp14:pctHeight>
            </wp14:sizeRelV>
          </wp:anchor>
        </w:drawing>
      </w:r>
      <w:r w:rsidR="009E52A8" w:rsidRPr="00B214C7">
        <w:rPr>
          <w:rFonts w:ascii="Times New Roman" w:hAnsi="Times New Roman" w:cs="Times New Roman"/>
          <w:b/>
          <w:bCs/>
        </w:rPr>
        <w:t>[Two-variable fitting process] Estimated Infection Introduction Dates</w:t>
      </w:r>
      <w:bookmarkEnd w:id="44"/>
    </w:p>
    <w:p w14:paraId="732168DA" w14:textId="77777777" w:rsidR="009E52A8" w:rsidRPr="00B214C7" w:rsidRDefault="009E52A8" w:rsidP="009E52A8">
      <w:pPr>
        <w:pStyle w:val="Heading3"/>
        <w:rPr>
          <w:rFonts w:ascii="Times New Roman" w:hAnsi="Times New Roman" w:cs="Times New Roman"/>
          <w:b/>
          <w:color w:val="auto"/>
          <w:sz w:val="22"/>
          <w:szCs w:val="22"/>
        </w:rPr>
      </w:pPr>
      <w:bookmarkStart w:id="45" w:name="_Toc86758391"/>
      <w:r w:rsidRPr="00B214C7">
        <w:rPr>
          <w:rFonts w:ascii="Times New Roman" w:hAnsi="Times New Roman" w:cs="Times New Roman"/>
          <w:b/>
          <w:color w:val="auto"/>
          <w:sz w:val="22"/>
          <w:szCs w:val="22"/>
        </w:rPr>
        <w:t>Figure S10. Fitted infection introduction dates in the WHO European Region.</w:t>
      </w:r>
      <w:bookmarkEnd w:id="45"/>
    </w:p>
    <w:p w14:paraId="4A725D18" w14:textId="5260EDBE" w:rsidR="009E52A8" w:rsidRPr="00B214C7" w:rsidRDefault="009E52A8">
      <w:pPr>
        <w:rPr>
          <w:rFonts w:ascii="Times New Roman" w:hAnsi="Times New Roman" w:cs="Times New Roman"/>
        </w:rPr>
      </w:pPr>
      <w:r w:rsidRPr="00B214C7">
        <w:rPr>
          <w:rFonts w:ascii="Times New Roman" w:hAnsi="Times New Roman" w:cs="Times New Roman"/>
          <w:b/>
        </w:rPr>
        <w:t>Caption</w:t>
      </w:r>
      <w:r w:rsidRPr="00B214C7">
        <w:rPr>
          <w:rFonts w:ascii="Times New Roman" w:hAnsi="Times New Roman" w:cs="Times New Roman"/>
        </w:rPr>
        <w:t xml:space="preserve">: The underlying fitting structure involves two varying parameters - infection introduction date and the basic reproduction number. </w:t>
      </w:r>
      <w:r w:rsidRPr="00B214C7">
        <w:rPr>
          <w:rFonts w:ascii="Times New Roman" w:hAnsi="Times New Roman" w:cs="Times New Roman"/>
          <w:sz w:val="20"/>
          <w:szCs w:val="20"/>
        </w:rPr>
        <w:t>Country shapefiles are downloaded from Eurostat GISCO.</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{"citationID":"WE4REX6p","properties":{"formattedCitation":"\\super 27\\nosupersub{}","plainCitation":"27","noteIndex":0},"citationItems":[{"id":549,"uris":["http://zotero.org/users/5797503/items/3WMQZ35U"],"uri":["http://zotero.org/users/5797503/items/3WMQZ35U"],"itemData":{"id":549,"type":"webpage","title":"GISCO data distribution API - Countries 2020","URL":"https://gisco-services.ec.europa.eu/distribution/v1/countries-2020.html","author":[{"family":"Eurostat","given":""}],"accessed":{"date-parts":[["2021",4,12]]}}}],"schema":"https://github.com/citation-style-language/schema/raw/master/csl-citation.json"}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27</w:t>
      </w:r>
      <w:r w:rsidRPr="00B214C7">
        <w:rPr>
          <w:rFonts w:ascii="Times New Roman" w:hAnsi="Times New Roman" w:cs="Times New Roman"/>
        </w:rPr>
        <w:fldChar w:fldCharType="end"/>
      </w:r>
      <w:r w:rsidRPr="00B214C7">
        <w:rPr>
          <w:rFonts w:ascii="Times New Roman" w:hAnsi="Times New Roman" w:cs="Times New Roman"/>
          <w:i/>
        </w:rPr>
        <w:t xml:space="preserve"> </w:t>
      </w:r>
      <w:r w:rsidRPr="00B214C7">
        <w:rPr>
          <w:rFonts w:ascii="Times New Roman" w:hAnsi="Times New Roman" w:cs="Times New Roman"/>
        </w:rPr>
        <w:t>Cross-hatched regions indicate countries where model fit was not achieved due to data availability and quality issues discussed in the main text.</w:t>
      </w:r>
    </w:p>
    <w:p w14:paraId="5487E711" w14:textId="52A7E5AA" w:rsidR="009E52A8" w:rsidRPr="00B214C7" w:rsidRDefault="009E52A8">
      <w:pPr>
        <w:rPr>
          <w:rFonts w:ascii="Times New Roman" w:hAnsi="Times New Roman" w:cs="Times New Roman"/>
          <w:sz w:val="40"/>
          <w:szCs w:val="40"/>
        </w:rPr>
      </w:pPr>
      <w:r w:rsidRPr="00B214C7">
        <w:rPr>
          <w:rFonts w:ascii="Times New Roman" w:hAnsi="Times New Roman" w:cs="Times New Roman"/>
          <w:sz w:val="40"/>
          <w:szCs w:val="40"/>
        </w:rPr>
        <w:br w:type="page"/>
      </w:r>
    </w:p>
    <w:p w14:paraId="30AE723F" w14:textId="12B996FB" w:rsidR="009E52A8" w:rsidRPr="00B214C7" w:rsidRDefault="00BE78B0">
      <w:pPr>
        <w:pStyle w:val="Heading2"/>
        <w:numPr>
          <w:ilvl w:val="1"/>
          <w:numId w:val="6"/>
        </w:numPr>
        <w:rPr>
          <w:rFonts w:ascii="Times New Roman" w:hAnsi="Times New Roman" w:cs="Times New Roman"/>
          <w:b/>
          <w:bCs/>
        </w:rPr>
      </w:pPr>
      <w:bookmarkStart w:id="46" w:name="_Toc86758392"/>
      <w:r w:rsidRPr="00B214C7">
        <w:rPr>
          <w:rFonts w:ascii="Times New Roman" w:hAnsi="Times New Roman" w:cs="Times New Roman"/>
          <w:noProof/>
        </w:rPr>
        <w:lastRenderedPageBreak/>
        <w:drawing>
          <wp:anchor distT="0" distB="0" distL="114300" distR="114300" simplePos="0" relativeHeight="251697152" behindDoc="0" locked="0" layoutInCell="1" allowOverlap="1" wp14:anchorId="07DEEAAC" wp14:editId="7CC92C87">
            <wp:simplePos x="0" y="0"/>
            <wp:positionH relativeFrom="margin">
              <wp:posOffset>-327660</wp:posOffset>
            </wp:positionH>
            <wp:positionV relativeFrom="paragraph">
              <wp:posOffset>668655</wp:posOffset>
            </wp:positionV>
            <wp:extent cx="6448425" cy="3869055"/>
            <wp:effectExtent l="0" t="0" r="9525" b="0"/>
            <wp:wrapSquare wrapText="bothSides"/>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8425" cy="3869055"/>
                    </a:xfrm>
                    <a:prstGeom prst="rect">
                      <a:avLst/>
                    </a:prstGeom>
                  </pic:spPr>
                </pic:pic>
              </a:graphicData>
            </a:graphic>
            <wp14:sizeRelH relativeFrom="margin">
              <wp14:pctWidth>0</wp14:pctWidth>
            </wp14:sizeRelH>
            <wp14:sizeRelV relativeFrom="margin">
              <wp14:pctHeight>0</wp14:pctHeight>
            </wp14:sizeRelV>
          </wp:anchor>
        </w:drawing>
      </w:r>
      <w:r w:rsidR="009E52A8" w:rsidRPr="00B214C7">
        <w:rPr>
          <w:rFonts w:ascii="Times New Roman" w:hAnsi="Times New Roman" w:cs="Times New Roman"/>
          <w:b/>
          <w:bCs/>
        </w:rPr>
        <w:t>[Two-variable fitting process] Estimated Infection Introduction Dates</w:t>
      </w:r>
      <w:bookmarkEnd w:id="46"/>
    </w:p>
    <w:p w14:paraId="5A3297F4" w14:textId="77777777" w:rsidR="007A7333" w:rsidRPr="00B214C7" w:rsidRDefault="007A7333" w:rsidP="007A7333">
      <w:pPr>
        <w:pStyle w:val="Heading3"/>
        <w:rPr>
          <w:rFonts w:ascii="Times New Roman" w:hAnsi="Times New Roman" w:cs="Times New Roman"/>
          <w:b/>
          <w:color w:val="auto"/>
          <w:sz w:val="22"/>
          <w:szCs w:val="22"/>
        </w:rPr>
      </w:pPr>
      <w:bookmarkStart w:id="47" w:name="_Toc86758393"/>
      <w:r w:rsidRPr="00B214C7">
        <w:rPr>
          <w:rFonts w:ascii="Times New Roman" w:hAnsi="Times New Roman" w:cs="Times New Roman"/>
          <w:b/>
          <w:color w:val="auto"/>
          <w:sz w:val="22"/>
          <w:szCs w:val="22"/>
        </w:rPr>
        <w:t>Figure S11. Fitted basic reproduction numbers in the WHO European Region.</w:t>
      </w:r>
      <w:bookmarkEnd w:id="47"/>
    </w:p>
    <w:p w14:paraId="40A55E47" w14:textId="19907A35" w:rsidR="004D35BA" w:rsidRPr="00B214C7" w:rsidRDefault="007A7333" w:rsidP="007A7333">
      <w:pPr>
        <w:rPr>
          <w:rFonts w:ascii="Times New Roman" w:hAnsi="Times New Roman" w:cs="Times New Roman"/>
        </w:rPr>
      </w:pPr>
      <w:r w:rsidRPr="00B214C7">
        <w:rPr>
          <w:rFonts w:ascii="Times New Roman" w:hAnsi="Times New Roman" w:cs="Times New Roman"/>
        </w:rPr>
        <w:t xml:space="preserve">Caption: The underlying fitting structure involves two varying parameters - infection introduction date and the basic reproduction number. </w:t>
      </w:r>
      <w:r w:rsidRPr="00B214C7">
        <w:rPr>
          <w:rFonts w:ascii="Times New Roman" w:hAnsi="Times New Roman" w:cs="Times New Roman"/>
          <w:sz w:val="20"/>
          <w:szCs w:val="20"/>
        </w:rPr>
        <w:t>Country shapefiles are downloaded from Eurostat GISCO.</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{"citationID":"8bXUyGg1","properties":{"formattedCitation":"\\super 27\\nosupersub{}","plainCitation":"27","noteIndex":0},"citationItems":[{"id":549,"uris":["http://zotero.org/users/5797503/items/3WMQZ35U"],"uri":["http://zotero.org/users/5797503/items/3WMQZ35U"],"itemData":{"id":549,"type":"webpage","title":"GISCO data distribution API - Countries 2020","URL":"https://gisco-services.ec.europa.eu/distribution/v1/countries-2020.html","author":[{"family":"Eurostat","given":""}],"accessed":{"date-parts":[["2021",4,12]]}}}],"schema":"https://github.com/citation-style-language/schema/raw/master/csl-citation.json"}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27</w:t>
      </w:r>
      <w:r w:rsidRPr="00B214C7">
        <w:rPr>
          <w:rFonts w:ascii="Times New Roman" w:hAnsi="Times New Roman" w:cs="Times New Roman"/>
        </w:rPr>
        <w:fldChar w:fldCharType="end"/>
      </w:r>
      <w:r w:rsidRPr="00B214C7">
        <w:rPr>
          <w:rFonts w:ascii="Times New Roman" w:hAnsi="Times New Roman" w:cs="Times New Roman"/>
          <w:i/>
        </w:rPr>
        <w:t xml:space="preserve"> </w:t>
      </w:r>
      <w:r w:rsidRPr="00B214C7">
        <w:rPr>
          <w:rFonts w:ascii="Times New Roman" w:hAnsi="Times New Roman" w:cs="Times New Roman"/>
        </w:rPr>
        <w:t>Cross-hatched regions indicate countries where model fit was not achieved due to data availability and quality issues discussed in the main text.</w:t>
      </w:r>
    </w:p>
    <w:p w14:paraId="4A2E7636" w14:textId="77777777" w:rsidR="004D35BA" w:rsidRPr="00B214C7" w:rsidRDefault="004D35BA">
      <w:pPr>
        <w:rPr>
          <w:rFonts w:ascii="Times New Roman" w:hAnsi="Times New Roman" w:cs="Times New Roman"/>
        </w:rPr>
      </w:pPr>
      <w:r w:rsidRPr="00B214C7">
        <w:rPr>
          <w:rFonts w:ascii="Times New Roman" w:hAnsi="Times New Roman" w:cs="Times New Roman"/>
        </w:rPr>
        <w:br w:type="page"/>
      </w:r>
    </w:p>
    <w:p w14:paraId="7379DE4A" w14:textId="211CF942" w:rsidR="004D35BA" w:rsidRPr="00B214C7" w:rsidRDefault="004D35BA" w:rsidP="004D35BA">
      <w:pPr>
        <w:pStyle w:val="Heading2"/>
        <w:rPr>
          <w:rFonts w:ascii="Times New Roman" w:hAnsi="Times New Roman" w:cs="Times New Roman"/>
          <w:b/>
          <w:bCs/>
        </w:rPr>
      </w:pPr>
      <w:bookmarkStart w:id="48" w:name="_Toc86758394"/>
      <w:r w:rsidRPr="00B214C7">
        <w:rPr>
          <w:rFonts w:ascii="Times New Roman" w:hAnsi="Times New Roman" w:cs="Times New Roman"/>
          <w:b/>
          <w:bCs/>
        </w:rPr>
        <w:lastRenderedPageBreak/>
        <w:t>2.12 Results of ordinal logistic regression exercise</w:t>
      </w:r>
      <w:bookmarkEnd w:id="48"/>
    </w:p>
    <w:p w14:paraId="2551B392" w14:textId="773A90D8" w:rsidR="004D35BA" w:rsidRPr="00B214C7" w:rsidRDefault="004D35BA" w:rsidP="004D35BA">
      <w:pPr>
        <w:pStyle w:val="Heading3"/>
        <w:rPr>
          <w:rFonts w:ascii="Times New Roman" w:hAnsi="Times New Roman" w:cs="Times New Roman"/>
          <w:b/>
          <w:color w:val="auto"/>
        </w:rPr>
      </w:pPr>
      <w:bookmarkStart w:id="49" w:name="_Toc86758395"/>
      <w:r w:rsidRPr="00B214C7">
        <w:rPr>
          <w:rFonts w:ascii="Times New Roman" w:hAnsi="Times New Roman" w:cs="Times New Roman"/>
          <w:b/>
          <w:color w:val="auto"/>
          <w:sz w:val="22"/>
          <w:szCs w:val="22"/>
        </w:rPr>
        <w:t>Figure S12. Coefficients and their corresponding 90% and 95% confidence interval in the ordinal logistic regression model</w:t>
      </w:r>
      <w:r w:rsidRPr="00B214C7">
        <w:rPr>
          <w:rFonts w:ascii="Times New Roman" w:hAnsi="Times New Roman" w:cs="Times New Roman"/>
          <w:b/>
          <w:color w:val="auto"/>
        </w:rPr>
        <w:t xml:space="preserve">. </w:t>
      </w:r>
      <w:r w:rsidRPr="00B214C7">
        <w:rPr>
          <w:rFonts w:ascii="Times New Roman" w:hAnsi="Times New Roman" w:cs="Times New Roman"/>
          <w:noProof/>
          <w:color w:val="auto"/>
        </w:rPr>
        <w:drawing>
          <wp:anchor distT="114300" distB="114300" distL="114300" distR="114300" simplePos="0" relativeHeight="251699200" behindDoc="0" locked="0" layoutInCell="1" hidden="0" allowOverlap="1" wp14:anchorId="4816B908" wp14:editId="2AC55348">
            <wp:simplePos x="0" y="0"/>
            <wp:positionH relativeFrom="column">
              <wp:posOffset>19051</wp:posOffset>
            </wp:positionH>
            <wp:positionV relativeFrom="paragraph">
              <wp:posOffset>136525</wp:posOffset>
            </wp:positionV>
            <wp:extent cx="3607594" cy="7215188"/>
            <wp:effectExtent l="0" t="0" r="0" b="0"/>
            <wp:wrapSquare wrapText="bothSides" distT="114300" distB="114300" distL="114300" distR="114300"/>
            <wp:docPr id="25" name="image14.png" descr="A picture containing text, sky, bunch, full&#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4.png" descr="A picture containing text, sky, bunch, full&#10;&#10;Description automatically generated"/>
                    <pic:cNvPicPr preferRelativeResize="0"/>
                  </pic:nvPicPr>
                  <pic:blipFill>
                    <a:blip r:embed="rId23"/>
                    <a:srcRect/>
                    <a:stretch>
                      <a:fillRect/>
                    </a:stretch>
                  </pic:blipFill>
                  <pic:spPr>
                    <a:xfrm>
                      <a:off x="0" y="0"/>
                      <a:ext cx="3607594" cy="7215188"/>
                    </a:xfrm>
                    <a:prstGeom prst="rect">
                      <a:avLst/>
                    </a:prstGeom>
                    <a:ln/>
                  </pic:spPr>
                </pic:pic>
              </a:graphicData>
            </a:graphic>
          </wp:anchor>
        </w:drawing>
      </w:r>
      <w:bookmarkEnd w:id="49"/>
    </w:p>
    <w:p w14:paraId="4A62B717" w14:textId="77777777" w:rsidR="004D35BA" w:rsidRPr="00B214C7" w:rsidRDefault="004D35BA" w:rsidP="004D35BA">
      <w:pPr>
        <w:rPr>
          <w:rFonts w:ascii="Times New Roman" w:hAnsi="Times New Roman" w:cs="Times New Roman"/>
          <w:sz w:val="40"/>
          <w:szCs w:val="40"/>
        </w:rPr>
      </w:pPr>
      <w:r w:rsidRPr="00B214C7">
        <w:rPr>
          <w:rFonts w:ascii="Times New Roman" w:hAnsi="Times New Roman" w:cs="Times New Roman"/>
          <w:b/>
        </w:rPr>
        <w:t>Caption</w:t>
      </w:r>
      <w:r w:rsidRPr="00B214C7">
        <w:rPr>
          <w:rFonts w:ascii="Times New Roman" w:hAnsi="Times New Roman" w:cs="Times New Roman"/>
        </w:rPr>
        <w:t>: The sole dependent variable is the optimal vaccine prioritisation strategy identified. There are five groups of independent variables: (1) age-specific contact patterns, (2) vaccine rollout scenarios, (3) population size, (4) proportion of older adults, and (5) the proportion of individuals no longer susceptible to SARS-CoV-2 by 01 January 2021. Not all variables within each group were presented here - those with Pearson’s correlation larger than 0.4 were eliminated to avoid multicollinearity issues.</w:t>
      </w:r>
    </w:p>
    <w:p w14:paraId="0F9CA1B0" w14:textId="77777777" w:rsidR="009E52A8" w:rsidRPr="00B214C7" w:rsidRDefault="009E52A8" w:rsidP="007A7333">
      <w:pPr>
        <w:rPr>
          <w:rFonts w:ascii="Times New Roman" w:hAnsi="Times New Roman" w:cs="Times New Roman"/>
          <w:sz w:val="40"/>
          <w:szCs w:val="40"/>
        </w:rPr>
      </w:pPr>
    </w:p>
    <w:p w14:paraId="5E98E3FE" w14:textId="21784E4C" w:rsidR="0072587D" w:rsidRPr="00B214C7" w:rsidRDefault="009E52A8">
      <w:pPr>
        <w:rPr>
          <w:rFonts w:ascii="Times New Roman" w:hAnsi="Times New Roman" w:cs="Times New Roman"/>
        </w:rPr>
      </w:pPr>
      <w:r w:rsidRPr="00B214C7">
        <w:rPr>
          <w:rFonts w:ascii="Times New Roman" w:hAnsi="Times New Roman" w:cs="Times New Roman"/>
        </w:rPr>
        <w:br w:type="page"/>
      </w:r>
    </w:p>
    <w:p w14:paraId="20E53C4B" w14:textId="6FD2A14E" w:rsidR="000256E7" w:rsidRPr="00B214C7" w:rsidRDefault="000256E7" w:rsidP="0063527A">
      <w:pPr>
        <w:pStyle w:val="Heading2"/>
        <w:rPr>
          <w:rFonts w:ascii="Times New Roman" w:hAnsi="Times New Roman" w:cs="Times New Roman"/>
          <w:b/>
          <w:bCs/>
        </w:rPr>
      </w:pPr>
      <w:bookmarkStart w:id="50" w:name="_Toc86758396"/>
      <w:r w:rsidRPr="00B214C7">
        <w:rPr>
          <w:rFonts w:ascii="Times New Roman" w:hAnsi="Times New Roman" w:cs="Times New Roman"/>
          <w:b/>
          <w:bCs/>
        </w:rPr>
        <w:lastRenderedPageBreak/>
        <w:t>2.1</w:t>
      </w:r>
      <w:r w:rsidR="004D35BA" w:rsidRPr="00B214C7">
        <w:rPr>
          <w:rFonts w:ascii="Times New Roman" w:hAnsi="Times New Roman" w:cs="Times New Roman"/>
          <w:b/>
          <w:bCs/>
        </w:rPr>
        <w:t>3</w:t>
      </w:r>
      <w:r w:rsidRPr="00B214C7">
        <w:rPr>
          <w:rFonts w:ascii="Times New Roman" w:hAnsi="Times New Roman" w:cs="Times New Roman"/>
          <w:b/>
          <w:bCs/>
        </w:rPr>
        <w:t xml:space="preserve"> [Sensitivity analysis] Longer waning period for vaccine-induced immunity</w:t>
      </w:r>
      <w:bookmarkEnd w:id="50"/>
    </w:p>
    <w:p w14:paraId="1546BA07" w14:textId="5D77D664" w:rsidR="000256E7" w:rsidRPr="00B214C7" w:rsidRDefault="00585125" w:rsidP="00780253">
      <w:pPr>
        <w:pStyle w:val="NoSpacing"/>
      </w:pPr>
      <w:r>
        <w:rPr>
          <w:noProof/>
        </w:rPr>
        <w:drawing>
          <wp:inline distT="0" distB="0" distL="0" distR="0" wp14:anchorId="5554EB0B" wp14:editId="643196EC">
            <wp:extent cx="5723890" cy="4904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890" cy="4904740"/>
                    </a:xfrm>
                    <a:prstGeom prst="rect">
                      <a:avLst/>
                    </a:prstGeom>
                    <a:noFill/>
                    <a:ln>
                      <a:noFill/>
                    </a:ln>
                  </pic:spPr>
                </pic:pic>
              </a:graphicData>
            </a:graphic>
          </wp:inline>
        </w:drawing>
      </w:r>
      <w:r w:rsidR="000256E7" w:rsidRPr="00B214C7">
        <w:t>Figure S1</w:t>
      </w:r>
      <w:r w:rsidR="004D35BA" w:rsidRPr="00B214C7">
        <w:t>3</w:t>
      </w:r>
      <w:r w:rsidR="000256E7" w:rsidRPr="00B214C7">
        <w:t>. Optimal vaccine prioritisation strategies under different rollout scenarios and decision-making metrics using a longer vaccine waning period</w:t>
      </w:r>
    </w:p>
    <w:p w14:paraId="555B5B89" w14:textId="7EAB1B15" w:rsidR="000256E7" w:rsidRPr="00B214C7" w:rsidRDefault="000256E7" w:rsidP="000256E7">
      <w:pPr>
        <w:rPr>
          <w:rFonts w:ascii="Times New Roman" w:hAnsi="Times New Roman" w:cs="Times New Roman"/>
          <w:sz w:val="20"/>
          <w:szCs w:val="20"/>
        </w:rPr>
      </w:pPr>
      <w:r w:rsidRPr="00B214C7">
        <w:rPr>
          <w:rFonts w:ascii="Times New Roman" w:hAnsi="Times New Roman" w:cs="Times New Roman"/>
          <w:b/>
          <w:sz w:val="20"/>
          <w:szCs w:val="20"/>
        </w:rPr>
        <w:t>Caption:</w:t>
      </w:r>
      <w:r w:rsidRPr="00B214C7">
        <w:rPr>
          <w:rFonts w:ascii="Times New Roman" w:hAnsi="Times New Roman" w:cs="Times New Roman"/>
          <w:sz w:val="20"/>
          <w:szCs w:val="20"/>
        </w:rPr>
        <w:t xml:space="preserve"> </w:t>
      </w:r>
      <w:r w:rsidRPr="00B214C7">
        <w:rPr>
          <w:rFonts w:ascii="Times New Roman" w:hAnsi="Times New Roman" w:cs="Times New Roman"/>
        </w:rPr>
        <w:t xml:space="preserve"> The underlying fitting structure involves two varying parameters - infection introduction dates and the basic reproduction numbers. Vaccine-induced immunity is assumed to wane exponentially over 3 years (as opposed to 52 weeks, presented in the main text). </w:t>
      </w:r>
      <w:r w:rsidRPr="00B214C7">
        <w:rPr>
          <w:rFonts w:ascii="Times New Roman" w:hAnsi="Times New Roman" w:cs="Times New Roman"/>
          <w:sz w:val="20"/>
          <w:szCs w:val="20"/>
        </w:rPr>
        <w:t xml:space="preserve">Main panel - Optimal strategies across the WHO European Region identified using decision metrics of cumulative COVID-19 deaths, cases, and losses in </w:t>
      </w:r>
      <w:r w:rsidR="00B21790">
        <w:rPr>
          <w:rFonts w:ascii="Times New Roman" w:hAnsi="Times New Roman" w:cs="Times New Roman"/>
          <w:sz w:val="20"/>
          <w:szCs w:val="20"/>
        </w:rPr>
        <w:t>comorbidity-</w:t>
      </w:r>
      <w:r w:rsidRPr="00B214C7">
        <w:rPr>
          <w:rFonts w:ascii="Times New Roman" w:hAnsi="Times New Roman" w:cs="Times New Roman"/>
          <w:sz w:val="20"/>
          <w:szCs w:val="20"/>
        </w:rPr>
        <w:t xml:space="preserve">adjusted life expectancy (cLE), </w:t>
      </w:r>
      <w:r w:rsidR="00B21790">
        <w:rPr>
          <w:rFonts w:ascii="Times New Roman" w:hAnsi="Times New Roman" w:cs="Times New Roman"/>
          <w:sz w:val="20"/>
          <w:szCs w:val="20"/>
        </w:rPr>
        <w:t xml:space="preserve">comorbidity- and </w:t>
      </w:r>
      <w:r w:rsidRPr="00B214C7">
        <w:rPr>
          <w:rFonts w:ascii="Times New Roman" w:hAnsi="Times New Roman" w:cs="Times New Roman"/>
          <w:sz w:val="20"/>
          <w:szCs w:val="20"/>
        </w:rPr>
        <w:t>quality-adjusted life-years (cQALY), and human capital (HC). Inner panel - Comparing the use of a given prioritisation strategy across the WHO European Region against the use of country-specific optimal prioritisation strategies (indicated with black points). Country shapefiles are downloaded from Eurostat GISCO</w:t>
      </w:r>
      <w:r w:rsidRPr="00B214C7">
        <w:rPr>
          <w:rFonts w:ascii="Times New Roman" w:hAnsi="Times New Roman" w:cs="Times New Roman"/>
        </w:rPr>
        <w:t>;</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{"citationID":"9A6UcZfo","properties":{"formattedCitation":"\\super 27\\nosupersub{}","plainCitation":"27","noteIndex":0},"citationItems":[{"id":549,"uris":["http://zotero.org/users/5797503/items/3WMQZ35U"],"uri":["http://zotero.org/users/5797503/items/3WMQZ35U"],"itemData":{"id":549,"type":"webpage","title":"GISCO data distribution API - Countries 2020","URL":"https://gisco-services.ec.europa.eu/distribution/v1/countries-2020.html","author":[{"family":"Eurostat","given":""}],"accessed":{"date-parts":[["2021",4,12]]}}}],"schema":"https://github.com/citation-style-language/schema/raw/master/csl-citation.json"}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27</w:t>
      </w:r>
      <w:r w:rsidRPr="00B214C7">
        <w:rPr>
          <w:rFonts w:ascii="Times New Roman" w:hAnsi="Times New Roman" w:cs="Times New Roman"/>
        </w:rPr>
        <w:fldChar w:fldCharType="end"/>
      </w:r>
      <w:r w:rsidRPr="00B214C7">
        <w:rPr>
          <w:rFonts w:ascii="Times New Roman" w:hAnsi="Times New Roman" w:cs="Times New Roman"/>
        </w:rPr>
        <w:t xml:space="preserve"> </w:t>
      </w:r>
      <w:r w:rsidRPr="00B214C7">
        <w:rPr>
          <w:rFonts w:ascii="Times New Roman" w:hAnsi="Times New Roman" w:cs="Times New Roman"/>
          <w:sz w:val="20"/>
          <w:szCs w:val="20"/>
        </w:rPr>
        <w:t>countries marked by crosshatch patterns are those that were not included in the fitting stage.</w:t>
      </w:r>
    </w:p>
    <w:p w14:paraId="2CD36B11" w14:textId="77777777" w:rsidR="000256E7" w:rsidRPr="00B214C7" w:rsidRDefault="000256E7" w:rsidP="000256E7">
      <w:pPr>
        <w:rPr>
          <w:rFonts w:ascii="Times New Roman" w:hAnsi="Times New Roman" w:cs="Times New Roman"/>
          <w:sz w:val="20"/>
          <w:szCs w:val="20"/>
        </w:rPr>
      </w:pPr>
      <w:r w:rsidRPr="00B214C7">
        <w:rPr>
          <w:rFonts w:ascii="Times New Roman" w:hAnsi="Times New Roman" w:cs="Times New Roman"/>
          <w:sz w:val="20"/>
          <w:szCs w:val="20"/>
        </w:rPr>
        <w:br w:type="page"/>
      </w:r>
    </w:p>
    <w:p w14:paraId="76CAB2FB" w14:textId="4EE8FD70" w:rsidR="00DA0401" w:rsidRPr="00B214C7" w:rsidRDefault="00DA0401" w:rsidP="0063527A">
      <w:pPr>
        <w:pStyle w:val="Heading2"/>
        <w:rPr>
          <w:rFonts w:ascii="Times New Roman" w:hAnsi="Times New Roman" w:cs="Times New Roman"/>
          <w:b/>
          <w:bCs/>
        </w:rPr>
      </w:pPr>
      <w:bookmarkStart w:id="51" w:name="_Toc86758397"/>
      <w:r w:rsidRPr="00B214C7">
        <w:rPr>
          <w:rFonts w:ascii="Times New Roman" w:hAnsi="Times New Roman" w:cs="Times New Roman"/>
          <w:b/>
          <w:bCs/>
        </w:rPr>
        <w:lastRenderedPageBreak/>
        <w:t>2.1</w:t>
      </w:r>
      <w:r w:rsidR="004D35BA" w:rsidRPr="00B214C7">
        <w:rPr>
          <w:rFonts w:ascii="Times New Roman" w:hAnsi="Times New Roman" w:cs="Times New Roman"/>
          <w:b/>
          <w:bCs/>
        </w:rPr>
        <w:t>4</w:t>
      </w:r>
      <w:r w:rsidRPr="00B214C7">
        <w:rPr>
          <w:rFonts w:ascii="Times New Roman" w:hAnsi="Times New Roman" w:cs="Times New Roman"/>
          <w:b/>
          <w:bCs/>
        </w:rPr>
        <w:t xml:space="preserve"> [Sensitivity Analysis] VOC transmissibility adjustment</w:t>
      </w:r>
      <w:bookmarkEnd w:id="51"/>
    </w:p>
    <w:p w14:paraId="59413A59" w14:textId="77777777" w:rsidR="00DA0401" w:rsidRPr="00B214C7" w:rsidRDefault="00DA0401" w:rsidP="00DA0401">
      <w:pPr>
        <w:rPr>
          <w:rFonts w:ascii="Times New Roman" w:hAnsi="Times New Roman" w:cs="Times New Roman"/>
        </w:rPr>
      </w:pPr>
      <w:r w:rsidRPr="00B214C7">
        <w:rPr>
          <w:rFonts w:ascii="Times New Roman" w:hAnsi="Times New Roman" w:cs="Times New Roman"/>
          <w:noProof/>
        </w:rPr>
        <w:drawing>
          <wp:inline distT="0" distB="0" distL="0" distR="0" wp14:anchorId="3F39DF25" wp14:editId="2A325985">
            <wp:extent cx="5733415" cy="41624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4162425"/>
                    </a:xfrm>
                    <a:prstGeom prst="rect">
                      <a:avLst/>
                    </a:prstGeom>
                    <a:noFill/>
                    <a:ln>
                      <a:noFill/>
                    </a:ln>
                  </pic:spPr>
                </pic:pic>
              </a:graphicData>
            </a:graphic>
          </wp:inline>
        </w:drawing>
      </w:r>
    </w:p>
    <w:p w14:paraId="36684937" w14:textId="173819BE" w:rsidR="00DA0401" w:rsidRPr="00B214C7" w:rsidRDefault="00DA0401" w:rsidP="00DA0401">
      <w:pPr>
        <w:pStyle w:val="Heading3"/>
        <w:rPr>
          <w:rFonts w:ascii="Times New Roman" w:hAnsi="Times New Roman" w:cs="Times New Roman"/>
          <w:color w:val="auto"/>
          <w:sz w:val="22"/>
          <w:szCs w:val="22"/>
        </w:rPr>
      </w:pPr>
      <w:bookmarkStart w:id="52" w:name="_Toc86758398"/>
      <w:r w:rsidRPr="00B214C7">
        <w:rPr>
          <w:rFonts w:ascii="Times New Roman" w:hAnsi="Times New Roman" w:cs="Times New Roman"/>
          <w:b/>
          <w:color w:val="auto"/>
          <w:sz w:val="22"/>
          <w:szCs w:val="22"/>
        </w:rPr>
        <w:t>Figure S1</w:t>
      </w:r>
      <w:r w:rsidR="004D35BA" w:rsidRPr="00B214C7">
        <w:rPr>
          <w:rFonts w:ascii="Times New Roman" w:hAnsi="Times New Roman" w:cs="Times New Roman"/>
          <w:b/>
          <w:color w:val="auto"/>
          <w:sz w:val="22"/>
          <w:szCs w:val="22"/>
        </w:rPr>
        <w:t>4</w:t>
      </w:r>
      <w:r w:rsidRPr="00B214C7">
        <w:rPr>
          <w:rFonts w:ascii="Times New Roman" w:hAnsi="Times New Roman" w:cs="Times New Roman"/>
          <w:b/>
          <w:color w:val="auto"/>
          <w:sz w:val="22"/>
          <w:szCs w:val="22"/>
        </w:rPr>
        <w:t>. Sensitivity analyses results showing changes in optimal vaccine prioritisation strategies using a pathogen that becomes 50% more transmissible on 15 April 2021.</w:t>
      </w:r>
      <w:bookmarkEnd w:id="52"/>
    </w:p>
    <w:p w14:paraId="3D514FFF" w14:textId="12FEE14B" w:rsidR="000256E7" w:rsidRPr="00B214C7" w:rsidRDefault="00DA0401" w:rsidP="00DA0401">
      <w:pPr>
        <w:rPr>
          <w:rFonts w:ascii="Times New Roman" w:hAnsi="Times New Roman" w:cs="Times New Roman"/>
          <w:sz w:val="40"/>
          <w:szCs w:val="40"/>
        </w:rPr>
      </w:pPr>
      <w:r w:rsidRPr="00B214C7">
        <w:rPr>
          <w:rFonts w:ascii="Times New Roman" w:hAnsi="Times New Roman" w:cs="Times New Roman"/>
          <w:b/>
        </w:rPr>
        <w:t xml:space="preserve">Caption: </w:t>
      </w:r>
      <w:r w:rsidRPr="00B214C7">
        <w:rPr>
          <w:rFonts w:ascii="Times New Roman" w:hAnsi="Times New Roman" w:cs="Times New Roman"/>
        </w:rPr>
        <w:t>The denominator for these proportions is 38, the number of countries within the WHO European Region without data availability or sparsity issues. The 50% increase has been implemented on the pathogen transmissibility. The temporal cut off on 15 April 2021 was selected based on the observed Delta variant detection rates.</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{"citationID":"4i8xGwUT","properties":{"formattedCitation":"\\super 28\\nosupersub{}","plainCitation":"28","noteIndex":0},"citationItems":[{"id":695,"uris":["http://zotero.org/users/5797503/items/3TUBCCJD"],"uri":["http://zotero.org/users/5797503/items/3TUBCCJD"],"itemData":{"id":695,"type":"article-journal","abstract":"&lt;h2&gt;Abstract&lt;/h2&gt;&lt;h3&gt;Background&lt;/h3&gt;&lt;p&gt;Since its emergence in Autumn 2020, the SARS-CoV-2 Variant of Concern (VOC) B.1.1.7 (WHO label Alpha) rapidly became the dominant lineage across much of Europe. Simultaneously, several other VOCs were identified globally. Unlike B.1.1.7, some of these VOCs possess mutations thought to confer partial immune escape. Understanding when and how these additional VOCs pose a threat in settings where B.1.1.7 is currently dominant is vital.&lt;/p&gt;&lt;h3&gt;Methods&lt;/h3&gt;&lt;p&gt;We examine trends in the prevalence of non-B.1.1.7 lineages in London and other English regions using passive-case detection PCR data, cross-sectional community infection surveys, genomic surveillance, and wastewater monitoring. The study period spans from 31st January 2021 to 15th May 2021.&lt;/p&gt;&lt;h3&gt;Findings&lt;/h3&gt;&lt;p&gt;Across data sources, the percentage of non-B.1.1.7 variants has been increasing since late March 2021. This increase was initially driven by a variety of lineages with immune escape. From mid-April, B.1.617.2 (WHO label Delta) spread rapidly, becoming the dominant variant in England by late May.&lt;/p&gt;&lt;h3&gt;Interpretation&lt;/h3&gt;&lt;p&gt;The outcome of competition between variants depends on a wide range of factors such as intrinsic transmissibility, evasion of prior immunity, demographic specificities and interactions with non-pharmaceutical interventions. The presence and rise of non-B.1.1.7 variants in March likely was driven by importations and some community transmission. There was competition between non-B.1.17 variants which resulted in B.1.617.2 becoming dominant in April and May with considerable community transmission. Our results underscore that early detection of new variants requires a diverse array of data sources in community surveillance. Continued real-time information on the highly dynamic composition and trajectory of different SARS-CoV-2 lineages is essential to future control efforts&lt;/p&gt;&lt;h3&gt;Funding&lt;/h3&gt;&lt;p&gt;National Institute for Health Research, Medicines and Healthcare products Regulatory Agency, DeepMind, EPSRC, EA Funds programme, Open Philanthropy, Academy of Medical Sciences Bill,Melinda Gates Foundation, Imperial College Healthcare NHS Trust, The Novo Nordisk Foundation, MRC Centre for Global Infectious Disease Analysis, Community Jameel, Cancer Research UK, Imperial College COVID-19 Research Fund, Medical Research Council, Wellcome Sanger Institute.&lt;/p&gt;","container-title":"EClinicalMedicine","DOI":"10.1016/j.eclinm.2021.101064","ISSN":"2589-5370","journalAbbreviation":"EClinicalMedicine","language":"English","note":"publisher: Elsevier","source":"www.thelancet.com","title":"Changing composition of SARS-CoV-2 lineages and rise of Delta variant in England","URL":"https://www.thelancet.com/journals/eclinm/article/PIIS2589-5370(21)00344-8/abstract","volume":"39","author":[{"family":"Mishra","given":"Swapnil"},{"family":"Mindermann","given":"Sören"},{"family":"Sharma","given":"Mrinank"},{"family":"Whittaker","given":"Charles"},{"family":"Mellan","given":"Thomas A."},{"family":"Wilton","given":"Thomas"},{"family":"Klapsa","given":"Dimitra"},{"family":"Mate","given":"Ryan"},{"family":"Fritzsche","given":"Martin"},{"family":"Zambon","given":"Maria"},{"family":"Ahuja","given":"Janvi"},{"family":"Howes","given":"Adam"},{"family":"Miscouridou","given":"Xenia"},{"family":"Nason","given":"Guy P."},{"family":"Ratmann","given":"Oliver"},{"family":"Semenova","given":"Elizaveta"},{"family":"Leech","given":"Gavin"},{"family":"Sandkühler","given":"Julia Fabienne"},{"family":"Rogers-Smith","given":"Charlie"},{"family":"Vollmer","given":"Michaela"},{"family":"Unwin","given":"H. Juliette T."},{"family":"Gal","given":"Yarin"},{"family":"Chand","given":"Meera"},{"family":"Gandy","given":"Axel"},{"family":"Martin","given":"Javier"},{"family":"Volz","given":"Erik"},{"family":"Ferguson","given":"Neil M."},{"family":"Bhatt","given":"Samir"},{"family":"Brauner","given":"Jan M."},{"family":"Flaxman","given":"Seth"}],"accessed":{"date-parts":[["2021",8,18]]},"issued":{"date-parts":[["2021",9,1]]}}}],"schema":"https://github.com/citation-style-language/schema/raw/master/csl-citation.json"}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28</w:t>
      </w:r>
      <w:r w:rsidRPr="00B214C7">
        <w:rPr>
          <w:rFonts w:ascii="Times New Roman" w:hAnsi="Times New Roman" w:cs="Times New Roman"/>
        </w:rPr>
        <w:fldChar w:fldCharType="end"/>
      </w:r>
    </w:p>
    <w:p w14:paraId="3DCC1463" w14:textId="44C3881F" w:rsidR="000256E7" w:rsidRPr="00B214C7" w:rsidRDefault="000256E7">
      <w:pPr>
        <w:rPr>
          <w:rFonts w:ascii="Times New Roman" w:hAnsi="Times New Roman" w:cs="Times New Roman"/>
          <w:sz w:val="40"/>
          <w:szCs w:val="40"/>
        </w:rPr>
      </w:pPr>
      <w:r w:rsidRPr="00B214C7">
        <w:rPr>
          <w:rFonts w:ascii="Times New Roman" w:hAnsi="Times New Roman" w:cs="Times New Roman"/>
          <w:sz w:val="40"/>
          <w:szCs w:val="40"/>
        </w:rPr>
        <w:br w:type="page"/>
      </w:r>
    </w:p>
    <w:p w14:paraId="54B38727" w14:textId="1BDF619C" w:rsidR="0037155C" w:rsidRPr="00B214C7" w:rsidRDefault="0037155C" w:rsidP="0063527A">
      <w:pPr>
        <w:pStyle w:val="Heading2"/>
        <w:rPr>
          <w:rFonts w:ascii="Times New Roman" w:hAnsi="Times New Roman" w:cs="Times New Roman"/>
          <w:b/>
          <w:bCs/>
        </w:rPr>
      </w:pPr>
      <w:bookmarkStart w:id="53" w:name="_Toc86758399"/>
      <w:r w:rsidRPr="00B214C7">
        <w:rPr>
          <w:rFonts w:ascii="Times New Roman" w:hAnsi="Times New Roman" w:cs="Times New Roman"/>
          <w:b/>
          <w:bCs/>
        </w:rPr>
        <w:lastRenderedPageBreak/>
        <w:t>2.1</w:t>
      </w:r>
      <w:r w:rsidR="004D35BA" w:rsidRPr="00B214C7">
        <w:rPr>
          <w:rFonts w:ascii="Times New Roman" w:hAnsi="Times New Roman" w:cs="Times New Roman"/>
          <w:b/>
          <w:bCs/>
        </w:rPr>
        <w:t>5</w:t>
      </w:r>
      <w:r w:rsidRPr="00B214C7">
        <w:rPr>
          <w:rFonts w:ascii="Times New Roman" w:hAnsi="Times New Roman" w:cs="Times New Roman"/>
          <w:b/>
          <w:bCs/>
        </w:rPr>
        <w:t xml:space="preserve"> [Sensitivity analysis] Underreporting</w:t>
      </w:r>
      <w:bookmarkEnd w:id="53"/>
    </w:p>
    <w:p w14:paraId="0654D849" w14:textId="026F1799" w:rsidR="0037155C" w:rsidRPr="00B214C7" w:rsidRDefault="00585125" w:rsidP="00780253">
      <w:pPr>
        <w:pStyle w:val="NoSpacing"/>
        <w:rPr>
          <w:sz w:val="20"/>
          <w:szCs w:val="20"/>
        </w:rPr>
      </w:pPr>
      <w:r>
        <w:rPr>
          <w:noProof/>
        </w:rPr>
        <w:drawing>
          <wp:inline distT="0" distB="0" distL="0" distR="0" wp14:anchorId="6A677B1D" wp14:editId="1E356BA3">
            <wp:extent cx="5723890" cy="4904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890" cy="4904740"/>
                    </a:xfrm>
                    <a:prstGeom prst="rect">
                      <a:avLst/>
                    </a:prstGeom>
                    <a:noFill/>
                    <a:ln>
                      <a:noFill/>
                    </a:ln>
                  </pic:spPr>
                </pic:pic>
              </a:graphicData>
            </a:graphic>
          </wp:inline>
        </w:drawing>
      </w:r>
      <w:r w:rsidR="00342E40" w:rsidRPr="00B214C7">
        <w:rPr>
          <w:sz w:val="20"/>
          <w:szCs w:val="20"/>
        </w:rPr>
        <w:t xml:space="preserve"> </w:t>
      </w:r>
      <w:r w:rsidR="0037155C" w:rsidRPr="00B214C7">
        <w:rPr>
          <w:sz w:val="20"/>
          <w:szCs w:val="20"/>
        </w:rPr>
        <w:t>Figure S1</w:t>
      </w:r>
      <w:r w:rsidR="004D35BA" w:rsidRPr="00B214C7">
        <w:rPr>
          <w:sz w:val="20"/>
          <w:szCs w:val="20"/>
        </w:rPr>
        <w:t>5</w:t>
      </w:r>
      <w:r w:rsidR="0037155C" w:rsidRPr="00B214C7">
        <w:rPr>
          <w:sz w:val="20"/>
          <w:szCs w:val="20"/>
        </w:rPr>
        <w:t>. Optimal vaccine prioritisation strategies under different roll-out scenarios and decision-making metrics considering underreporting</w:t>
      </w:r>
    </w:p>
    <w:p w14:paraId="1E1282AD" w14:textId="390EF9E5" w:rsidR="009E52A8" w:rsidRPr="00B214C7" w:rsidRDefault="0037155C">
      <w:pPr>
        <w:rPr>
          <w:rFonts w:ascii="Times New Roman" w:hAnsi="Times New Roman" w:cs="Times New Roman"/>
          <w:sz w:val="40"/>
          <w:szCs w:val="40"/>
        </w:rPr>
      </w:pPr>
      <w:r w:rsidRPr="00B214C7">
        <w:rPr>
          <w:rFonts w:ascii="Times New Roman" w:hAnsi="Times New Roman" w:cs="Times New Roman"/>
          <w:b/>
          <w:sz w:val="20"/>
          <w:szCs w:val="20"/>
        </w:rPr>
        <w:t>Caption:</w:t>
      </w:r>
      <w:r w:rsidRPr="00B214C7">
        <w:rPr>
          <w:rFonts w:ascii="Times New Roman" w:hAnsi="Times New Roman" w:cs="Times New Roman"/>
          <w:sz w:val="20"/>
          <w:szCs w:val="20"/>
        </w:rPr>
        <w:t xml:space="preserve"> </w:t>
      </w:r>
      <w:r w:rsidRPr="00B214C7">
        <w:rPr>
          <w:rFonts w:ascii="Times New Roman" w:hAnsi="Times New Roman" w:cs="Times New Roman"/>
        </w:rPr>
        <w:t xml:space="preserve"> The underlying fitting structure involves three varying parameters - infection introduction dates, the basic reproduction numbers, and an underreporting probability. </w:t>
      </w:r>
      <w:r w:rsidRPr="00B214C7">
        <w:rPr>
          <w:rFonts w:ascii="Times New Roman" w:hAnsi="Times New Roman" w:cs="Times New Roman"/>
          <w:sz w:val="20"/>
          <w:szCs w:val="20"/>
        </w:rPr>
        <w:t xml:space="preserve">Main panel - Optimal strategies across the WHO European Region identified using decision metrics of cumulative COVID-19 deaths, cases, and losses in </w:t>
      </w:r>
      <w:r w:rsidR="005F20A3">
        <w:rPr>
          <w:rFonts w:ascii="Times New Roman" w:hAnsi="Times New Roman" w:cs="Times New Roman"/>
          <w:sz w:val="20"/>
          <w:szCs w:val="20"/>
        </w:rPr>
        <w:t>comorbidity-</w:t>
      </w:r>
      <w:r w:rsidRPr="00B214C7">
        <w:rPr>
          <w:rFonts w:ascii="Times New Roman" w:hAnsi="Times New Roman" w:cs="Times New Roman"/>
          <w:sz w:val="20"/>
          <w:szCs w:val="20"/>
        </w:rPr>
        <w:t>adjusted life expectancy (cLE),</w:t>
      </w:r>
      <w:r w:rsidR="005F20A3">
        <w:rPr>
          <w:rFonts w:ascii="Times New Roman" w:hAnsi="Times New Roman" w:cs="Times New Roman"/>
          <w:sz w:val="20"/>
          <w:szCs w:val="20"/>
        </w:rPr>
        <w:t xml:space="preserve"> comorbidity- and</w:t>
      </w:r>
      <w:r w:rsidRPr="00B214C7">
        <w:rPr>
          <w:rFonts w:ascii="Times New Roman" w:hAnsi="Times New Roman" w:cs="Times New Roman"/>
          <w:sz w:val="20"/>
          <w:szCs w:val="20"/>
        </w:rPr>
        <w:t xml:space="preserve"> quality-adjusted life-years (cQALY), and human capital (HC). Inner panel - Comparing the use of a given prioritisation strategy across the WHO European Region against the use of country-specific optimal prioritisation strategies (indicated with black points). Country shapefiles are downloaded from Eurostat GISCO</w:t>
      </w:r>
      <w:r w:rsidRPr="00B214C7">
        <w:rPr>
          <w:rFonts w:ascii="Times New Roman" w:hAnsi="Times New Roman" w:cs="Times New Roman"/>
        </w:rPr>
        <w:t>;</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{"citationID":"TRu8HOPD","properties":{"formattedCitation":"\\super 27\\nosupersub{}","plainCitation":"27","noteIndex":0},"citationItems":[{"id":549,"uris":["http://zotero.org/users/5797503/items/3WMQZ35U"],"uri":["http://zotero.org/users/5797503/items/3WMQZ35U"],"itemData":{"id":549,"type":"webpage","title":"GISCO data distribution API - Countries 2020","URL":"https://gisco-services.ec.europa.eu/distribution/v1/countries-2020.html","author":[{"family":"Eurostat","given":""}],"accessed":{"date-parts":[["2021",4,12]]}}}],"schema":"https://github.com/citation-style-language/schema/raw/master/csl-citation.json"}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27</w:t>
      </w:r>
      <w:r w:rsidRPr="00B214C7">
        <w:rPr>
          <w:rFonts w:ascii="Times New Roman" w:hAnsi="Times New Roman" w:cs="Times New Roman"/>
        </w:rPr>
        <w:fldChar w:fldCharType="end"/>
      </w:r>
      <w:r w:rsidRPr="00B214C7">
        <w:rPr>
          <w:rFonts w:ascii="Times New Roman" w:hAnsi="Times New Roman" w:cs="Times New Roman"/>
        </w:rPr>
        <w:t xml:space="preserve"> </w:t>
      </w:r>
      <w:r w:rsidRPr="00B214C7">
        <w:rPr>
          <w:rFonts w:ascii="Times New Roman" w:hAnsi="Times New Roman" w:cs="Times New Roman"/>
          <w:sz w:val="20"/>
          <w:szCs w:val="20"/>
        </w:rPr>
        <w:t>countries marked by crosshatch patterns are those that were not included in the fitting stage.</w:t>
      </w:r>
    </w:p>
    <w:p w14:paraId="3297DD94" w14:textId="472DEEF5" w:rsidR="0037155C" w:rsidRPr="00B214C7" w:rsidRDefault="0037155C">
      <w:pPr>
        <w:rPr>
          <w:rFonts w:ascii="Times New Roman" w:hAnsi="Times New Roman" w:cs="Times New Roman"/>
        </w:rPr>
      </w:pPr>
      <w:r w:rsidRPr="00B214C7">
        <w:rPr>
          <w:rFonts w:ascii="Times New Roman" w:hAnsi="Times New Roman" w:cs="Times New Roman"/>
        </w:rPr>
        <w:br w:type="page"/>
      </w:r>
    </w:p>
    <w:p w14:paraId="43AB2ACC" w14:textId="700C8F23" w:rsidR="0037155C" w:rsidRPr="00B214C7" w:rsidRDefault="0037155C" w:rsidP="0063527A">
      <w:pPr>
        <w:pStyle w:val="Heading2"/>
        <w:rPr>
          <w:rFonts w:ascii="Times New Roman" w:hAnsi="Times New Roman" w:cs="Times New Roman"/>
          <w:b/>
          <w:bCs/>
        </w:rPr>
      </w:pPr>
      <w:bookmarkStart w:id="54" w:name="_Toc86758400"/>
      <w:r w:rsidRPr="00B214C7">
        <w:rPr>
          <w:rFonts w:ascii="Times New Roman" w:hAnsi="Times New Roman" w:cs="Times New Roman"/>
          <w:b/>
          <w:bCs/>
        </w:rPr>
        <w:lastRenderedPageBreak/>
        <w:t>2.1</w:t>
      </w:r>
      <w:r w:rsidR="004D35BA" w:rsidRPr="00B214C7">
        <w:rPr>
          <w:rFonts w:ascii="Times New Roman" w:hAnsi="Times New Roman" w:cs="Times New Roman"/>
          <w:b/>
          <w:bCs/>
        </w:rPr>
        <w:t>6</w:t>
      </w:r>
      <w:r w:rsidRPr="00B214C7">
        <w:rPr>
          <w:rFonts w:ascii="Times New Roman" w:hAnsi="Times New Roman" w:cs="Times New Roman"/>
          <w:b/>
          <w:bCs/>
        </w:rPr>
        <w:t xml:space="preserve"> [Sensitivity analysis] Different decision time frames</w:t>
      </w:r>
      <w:bookmarkEnd w:id="54"/>
    </w:p>
    <w:p w14:paraId="1895A4A9" w14:textId="77777777" w:rsidR="0037155C" w:rsidRPr="00B214C7" w:rsidRDefault="0037155C" w:rsidP="0037155C">
      <w:pPr>
        <w:rPr>
          <w:rFonts w:ascii="Times New Roman" w:hAnsi="Times New Roman" w:cs="Times New Roman"/>
          <w:b/>
          <w:sz w:val="20"/>
          <w:szCs w:val="20"/>
        </w:rPr>
      </w:pPr>
      <w:r w:rsidRPr="00B214C7">
        <w:rPr>
          <w:rFonts w:ascii="Times New Roman" w:hAnsi="Times New Roman" w:cs="Times New Roman"/>
          <w:b/>
          <w:noProof/>
          <w:sz w:val="20"/>
          <w:szCs w:val="20"/>
        </w:rPr>
        <mc:AlternateContent>
          <mc:Choice Requires="wps">
            <w:drawing>
              <wp:anchor distT="45720" distB="45720" distL="114300" distR="114300" simplePos="0" relativeHeight="251692032" behindDoc="0" locked="0" layoutInCell="1" allowOverlap="1" wp14:anchorId="6B51A033" wp14:editId="357BC554">
                <wp:simplePos x="0" y="0"/>
                <wp:positionH relativeFrom="column">
                  <wp:posOffset>380390</wp:posOffset>
                </wp:positionH>
                <wp:positionV relativeFrom="paragraph">
                  <wp:posOffset>9042</wp:posOffset>
                </wp:positionV>
                <wp:extent cx="1038759" cy="1404620"/>
                <wp:effectExtent l="0" t="0" r="9525"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759" cy="1404620"/>
                        </a:xfrm>
                        <a:prstGeom prst="rect">
                          <a:avLst/>
                        </a:prstGeom>
                        <a:solidFill>
                          <a:schemeClr val="bg1"/>
                        </a:solidFill>
                        <a:ln w="9525">
                          <a:noFill/>
                          <a:miter lim="800000"/>
                          <a:headEnd/>
                          <a:tailEnd/>
                        </a:ln>
                      </wps:spPr>
                      <wps:txbx>
                        <w:txbxContent>
                          <w:p w14:paraId="360C55DD" w14:textId="77777777" w:rsidR="0037155C" w:rsidRDefault="0037155C" w:rsidP="0037155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B51A033" id="_x0000_t202" coordsize="21600,21600" o:spt="202" path="m,l,21600r21600,l21600,xe">
                <v:stroke joinstyle="miter"/>
                <v:path gradientshapeok="t" o:connecttype="rect"/>
              </v:shapetype>
              <v:shape id="Text Box 2" o:spid="_x0000_s1026" type="#_x0000_t202" style="position:absolute;margin-left:29.95pt;margin-top:.7pt;width:81.8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" fillcolor="white [3212]" stroked="f">
                <v:textbox style="mso-fit-shape-to-text:t">
                  <w:txbxContent>
                    <w:p w14:paraId="360C55DD" w14:textId="77777777" w:rsidR="0037155C" w:rsidRDefault="0037155C" w:rsidP="0037155C"/>
                  </w:txbxContent>
                </v:textbox>
              </v:shape>
            </w:pict>
          </mc:Fallback>
        </mc:AlternateContent>
      </w:r>
      <w:r w:rsidRPr="00B214C7">
        <w:rPr>
          <w:rFonts w:ascii="Times New Roman" w:hAnsi="Times New Roman" w:cs="Times New Roman"/>
          <w:b/>
          <w:noProof/>
          <w:sz w:val="20"/>
          <w:szCs w:val="20"/>
        </w:rPr>
        <w:drawing>
          <wp:inline distT="114300" distB="114300" distL="114300" distR="114300" wp14:anchorId="684E0AA5" wp14:editId="5BB618D3">
            <wp:extent cx="5727700" cy="5727700"/>
            <wp:effectExtent l="0" t="0" r="6350" b="6350"/>
            <wp:docPr id="40" name="image7.png"/>
            <wp:cNvGraphicFramePr/>
            <a:graphic xmlns:a="http://schemas.openxmlformats.org/drawingml/2006/main">
              <a:graphicData uri="http://schemas.openxmlformats.org/drawingml/2006/picture">
                <pic:pic xmlns:pic="http://schemas.openxmlformats.org/drawingml/2006/picture">
                  <pic:nvPicPr>
                    <pic:cNvPr id="40" name="image7.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a:ln/>
                  </pic:spPr>
                </pic:pic>
              </a:graphicData>
            </a:graphic>
          </wp:inline>
        </w:drawing>
      </w:r>
    </w:p>
    <w:p w14:paraId="3FDAA4FC" w14:textId="2CDC1E23" w:rsidR="0037155C" w:rsidRPr="00B214C7" w:rsidRDefault="0037155C" w:rsidP="0037155C">
      <w:pPr>
        <w:pStyle w:val="Heading3"/>
        <w:rPr>
          <w:rFonts w:ascii="Times New Roman" w:hAnsi="Times New Roman" w:cs="Times New Roman"/>
          <w:b/>
          <w:color w:val="auto"/>
          <w:sz w:val="22"/>
          <w:szCs w:val="22"/>
        </w:rPr>
      </w:pPr>
      <w:bookmarkStart w:id="55" w:name="_Toc86758401"/>
      <w:r w:rsidRPr="00B214C7">
        <w:rPr>
          <w:rFonts w:ascii="Times New Roman" w:hAnsi="Times New Roman" w:cs="Times New Roman"/>
          <w:b/>
          <w:color w:val="auto"/>
          <w:sz w:val="22"/>
          <w:szCs w:val="22"/>
        </w:rPr>
        <w:t>Figure S1</w:t>
      </w:r>
      <w:r w:rsidR="004D35BA" w:rsidRPr="00B214C7">
        <w:rPr>
          <w:rFonts w:ascii="Times New Roman" w:hAnsi="Times New Roman" w:cs="Times New Roman"/>
          <w:b/>
          <w:color w:val="auto"/>
          <w:sz w:val="22"/>
          <w:szCs w:val="22"/>
        </w:rPr>
        <w:t>6</w:t>
      </w:r>
      <w:r w:rsidRPr="00B214C7">
        <w:rPr>
          <w:rFonts w:ascii="Times New Roman" w:hAnsi="Times New Roman" w:cs="Times New Roman"/>
          <w:b/>
          <w:color w:val="auto"/>
          <w:sz w:val="22"/>
          <w:szCs w:val="22"/>
        </w:rPr>
        <w:t>. Optimal vaccine prioritisation strategies under different roll-out scenarios when decision-making metrics were summarised over different decision-making time frames.</w:t>
      </w:r>
      <w:bookmarkEnd w:id="55"/>
    </w:p>
    <w:p w14:paraId="41F83D3A" w14:textId="6DBE818C" w:rsidR="00D76750" w:rsidRPr="00B214C7" w:rsidRDefault="0037155C" w:rsidP="0037155C">
      <w:pPr>
        <w:rPr>
          <w:rFonts w:ascii="Times New Roman" w:hAnsi="Times New Roman" w:cs="Times New Roman"/>
        </w:rPr>
      </w:pPr>
      <w:r w:rsidRPr="00B214C7">
        <w:rPr>
          <w:rFonts w:ascii="Times New Roman" w:hAnsi="Times New Roman" w:cs="Times New Roman"/>
          <w:b/>
          <w:sz w:val="20"/>
          <w:szCs w:val="20"/>
        </w:rPr>
        <w:t>Caption:</w:t>
      </w:r>
      <w:r w:rsidRPr="00B214C7">
        <w:rPr>
          <w:rFonts w:ascii="Times New Roman" w:hAnsi="Times New Roman" w:cs="Times New Roman"/>
          <w:sz w:val="20"/>
          <w:szCs w:val="20"/>
        </w:rPr>
        <w:t xml:space="preserve"> </w:t>
      </w:r>
      <w:r w:rsidRPr="00B214C7">
        <w:rPr>
          <w:rFonts w:ascii="Times New Roman" w:hAnsi="Times New Roman" w:cs="Times New Roman"/>
        </w:rPr>
        <w:t xml:space="preserve">The results presented in these columns are each decision-making metric summarised between 01 </w:t>
      </w:r>
      <w:r w:rsidR="004D35BA" w:rsidRPr="00B214C7">
        <w:rPr>
          <w:rFonts w:ascii="Times New Roman" w:hAnsi="Times New Roman" w:cs="Times New Roman"/>
        </w:rPr>
        <w:t>January</w:t>
      </w:r>
      <w:r w:rsidRPr="00B214C7">
        <w:rPr>
          <w:rFonts w:ascii="Times New Roman" w:hAnsi="Times New Roman" w:cs="Times New Roman"/>
        </w:rPr>
        <w:t xml:space="preserve"> 2021 and 31 </w:t>
      </w:r>
      <w:r w:rsidR="004D35BA" w:rsidRPr="00B214C7">
        <w:rPr>
          <w:rFonts w:ascii="Times New Roman" w:hAnsi="Times New Roman" w:cs="Times New Roman"/>
        </w:rPr>
        <w:t>December</w:t>
      </w:r>
      <w:r w:rsidRPr="00B214C7">
        <w:rPr>
          <w:rFonts w:ascii="Times New Roman" w:hAnsi="Times New Roman" w:cs="Times New Roman"/>
        </w:rPr>
        <w:t xml:space="preserve"> 2022. Noticeably, the vaccination programs elapsed for different durations under different rollout scenarios. For R1 and R2, the vaccination campaigns were assumed to start on 01 March 2021; for R3 and R4, the vaccination campaigns were assumed to start on 01 January 2021. The rest represents results summarised over decision time frames. Among them, “6m”, “12m” and “18m” represents decision time frames ending on the 6th, 12th, and 18th months after the start of vaccination campaigns. In these columns, vaccine program lengths were the same across roll-out strategies.</w:t>
      </w:r>
    </w:p>
    <w:p w14:paraId="48350BA3" w14:textId="407CD357" w:rsidR="0037155C" w:rsidRPr="00780253" w:rsidRDefault="00D76750" w:rsidP="00780253">
      <w:pPr>
        <w:pStyle w:val="Heading2"/>
        <w:rPr>
          <w:rFonts w:ascii="Times New Roman" w:hAnsi="Times New Roman" w:cs="Times New Roman"/>
          <w:b/>
          <w:bCs/>
        </w:rPr>
      </w:pPr>
      <w:r w:rsidRPr="00B214C7">
        <w:br w:type="page"/>
      </w:r>
      <w:bookmarkStart w:id="56" w:name="_Toc86758402"/>
      <w:r w:rsidR="0037155C" w:rsidRPr="00780253">
        <w:rPr>
          <w:rFonts w:ascii="Times New Roman" w:hAnsi="Times New Roman" w:cs="Times New Roman"/>
          <w:b/>
          <w:bCs/>
        </w:rPr>
        <w:lastRenderedPageBreak/>
        <w:t>2.17 [Sensitivity Analysis] “Lower uptake targets”</w:t>
      </w:r>
      <w:bookmarkEnd w:id="56"/>
    </w:p>
    <w:p w14:paraId="3AB20BB3" w14:textId="6FB5B7FF" w:rsidR="0037155C" w:rsidRPr="00B214C7" w:rsidRDefault="0037155C" w:rsidP="0037155C">
      <w:pPr>
        <w:rPr>
          <w:rFonts w:ascii="Times New Roman" w:hAnsi="Times New Roman" w:cs="Times New Roman"/>
          <w:b/>
        </w:rPr>
      </w:pPr>
      <w:r w:rsidRPr="00B214C7">
        <w:rPr>
          <w:rFonts w:ascii="Times New Roman" w:hAnsi="Times New Roman" w:cs="Times New Roman"/>
          <w:b/>
          <w:noProof/>
        </w:rPr>
        <w:drawing>
          <wp:anchor distT="0" distB="0" distL="114300" distR="114300" simplePos="0" relativeHeight="251694080" behindDoc="0" locked="0" layoutInCell="1" allowOverlap="1" wp14:anchorId="2960A9D3" wp14:editId="7C5FC49D">
            <wp:simplePos x="0" y="0"/>
            <wp:positionH relativeFrom="margin">
              <wp:posOffset>0</wp:posOffset>
            </wp:positionH>
            <wp:positionV relativeFrom="paragraph">
              <wp:posOffset>183515</wp:posOffset>
            </wp:positionV>
            <wp:extent cx="5733415" cy="4161790"/>
            <wp:effectExtent l="0" t="0" r="63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4161790"/>
                    </a:xfrm>
                    <a:prstGeom prst="rect">
                      <a:avLst/>
                    </a:prstGeom>
                    <a:noFill/>
                    <a:ln>
                      <a:noFill/>
                    </a:ln>
                  </pic:spPr>
                </pic:pic>
              </a:graphicData>
            </a:graphic>
          </wp:anchor>
        </w:drawing>
      </w:r>
    </w:p>
    <w:p w14:paraId="5B77A5A5" w14:textId="50A78BBC" w:rsidR="0037155C" w:rsidRPr="00B214C7" w:rsidRDefault="0037155C" w:rsidP="0037155C">
      <w:pPr>
        <w:pStyle w:val="Heading3"/>
        <w:rPr>
          <w:rFonts w:ascii="Times New Roman" w:hAnsi="Times New Roman" w:cs="Times New Roman"/>
          <w:color w:val="auto"/>
          <w:sz w:val="22"/>
          <w:szCs w:val="22"/>
        </w:rPr>
      </w:pPr>
      <w:bookmarkStart w:id="57" w:name="_Toc86758403"/>
      <w:r w:rsidRPr="00B214C7">
        <w:rPr>
          <w:rFonts w:ascii="Times New Roman" w:hAnsi="Times New Roman" w:cs="Times New Roman"/>
          <w:b/>
          <w:color w:val="auto"/>
          <w:sz w:val="22"/>
          <w:szCs w:val="22"/>
        </w:rPr>
        <w:t>Figure S17. Sensitivity analyses results showing changes in optimal vaccine prioritisation strategies using the “current condition” set of uptake parameters.</w:t>
      </w:r>
      <w:bookmarkEnd w:id="57"/>
    </w:p>
    <w:p w14:paraId="756ECC4A" w14:textId="181AA00F" w:rsidR="0037155C" w:rsidRPr="00B214C7" w:rsidRDefault="0037155C" w:rsidP="0037155C">
      <w:pPr>
        <w:rPr>
          <w:rFonts w:ascii="Times New Roman" w:hAnsi="Times New Roman" w:cs="Times New Roman"/>
          <w:sz w:val="40"/>
          <w:szCs w:val="40"/>
        </w:rPr>
      </w:pPr>
      <w:r w:rsidRPr="00B214C7">
        <w:rPr>
          <w:rFonts w:ascii="Times New Roman" w:hAnsi="Times New Roman" w:cs="Times New Roman"/>
          <w:b/>
        </w:rPr>
        <w:t xml:space="preserve">Caption: </w:t>
      </w:r>
      <w:r w:rsidRPr="00B214C7">
        <w:rPr>
          <w:rFonts w:ascii="Times New Roman" w:hAnsi="Times New Roman" w:cs="Times New Roman"/>
        </w:rPr>
        <w:t>The denominator for these proportions is 38, the number of countries within the WHO European Region without data availability or sparsity issues. Original optimal strategies are based on the baseline uptake parameters (older adults = 0.9, younger adults 0.7); “Outcome with slightly lower uptake” is based on “current condition” uptake parameters (older adults = 0.8, younger adults = 0.65). Number of countries on the diagonal axis are where optimal strategies has not changed because of slightly lower uptake thresholds</w:t>
      </w:r>
    </w:p>
    <w:p w14:paraId="2184476D" w14:textId="7A787FB9" w:rsidR="0037155C" w:rsidRPr="00B214C7" w:rsidRDefault="0037155C">
      <w:pPr>
        <w:rPr>
          <w:rFonts w:ascii="Times New Roman" w:hAnsi="Times New Roman" w:cs="Times New Roman"/>
        </w:rPr>
      </w:pPr>
      <w:r w:rsidRPr="00B214C7">
        <w:rPr>
          <w:rFonts w:ascii="Times New Roman" w:hAnsi="Times New Roman" w:cs="Times New Roman"/>
        </w:rPr>
        <w:br w:type="page"/>
      </w:r>
    </w:p>
    <w:p w14:paraId="4A9F17FB" w14:textId="31DEB5FF" w:rsidR="00C60AD5" w:rsidRPr="00B214C7" w:rsidRDefault="00C60AD5" w:rsidP="0063527A">
      <w:pPr>
        <w:pStyle w:val="Heading2"/>
        <w:rPr>
          <w:rFonts w:ascii="Times New Roman" w:hAnsi="Times New Roman" w:cs="Times New Roman"/>
          <w:b/>
          <w:bCs/>
        </w:rPr>
      </w:pPr>
      <w:bookmarkStart w:id="58" w:name="_Toc86758404"/>
      <w:r w:rsidRPr="00B214C7">
        <w:rPr>
          <w:rFonts w:ascii="Times New Roman" w:hAnsi="Times New Roman" w:cs="Times New Roman"/>
          <w:b/>
          <w:bCs/>
        </w:rPr>
        <w:lastRenderedPageBreak/>
        <w:t>2.18 [Sensitivity Analysis] “Extremely low uptake targets”</w:t>
      </w:r>
      <w:bookmarkEnd w:id="58"/>
    </w:p>
    <w:p w14:paraId="47F8D140" w14:textId="2F806762" w:rsidR="00C60AD5" w:rsidRPr="00B214C7" w:rsidRDefault="00C60AD5" w:rsidP="0063527A">
      <w:pPr>
        <w:rPr>
          <w:rFonts w:ascii="Times New Roman" w:hAnsi="Times New Roman" w:cs="Times New Roman"/>
          <w:sz w:val="40"/>
          <w:szCs w:val="40"/>
        </w:rPr>
      </w:pPr>
      <w:r w:rsidRPr="00B214C7">
        <w:rPr>
          <w:rFonts w:ascii="Times New Roman" w:hAnsi="Times New Roman" w:cs="Times New Roman"/>
          <w:b/>
          <w:noProof/>
          <w:sz w:val="40"/>
          <w:szCs w:val="40"/>
        </w:rPr>
        <w:drawing>
          <wp:inline distT="0" distB="0" distL="0" distR="0" wp14:anchorId="6C0AD9FD" wp14:editId="66BFA675">
            <wp:extent cx="5733415" cy="416179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4161790"/>
                    </a:xfrm>
                    <a:prstGeom prst="rect">
                      <a:avLst/>
                    </a:prstGeom>
                    <a:noFill/>
                    <a:ln>
                      <a:noFill/>
                    </a:ln>
                  </pic:spPr>
                </pic:pic>
              </a:graphicData>
            </a:graphic>
          </wp:inline>
        </w:drawing>
      </w:r>
    </w:p>
    <w:p w14:paraId="60979E1A" w14:textId="3B922F62" w:rsidR="00C60AD5" w:rsidRPr="00B214C7" w:rsidRDefault="00C60AD5" w:rsidP="00C60AD5">
      <w:pPr>
        <w:pStyle w:val="Heading3"/>
        <w:rPr>
          <w:rFonts w:ascii="Times New Roman" w:hAnsi="Times New Roman" w:cs="Times New Roman"/>
          <w:color w:val="auto"/>
          <w:sz w:val="22"/>
          <w:szCs w:val="22"/>
        </w:rPr>
      </w:pPr>
      <w:bookmarkStart w:id="59" w:name="_Toc86758405"/>
      <w:r w:rsidRPr="00B214C7">
        <w:rPr>
          <w:rFonts w:ascii="Times New Roman" w:hAnsi="Times New Roman" w:cs="Times New Roman"/>
          <w:b/>
          <w:color w:val="auto"/>
          <w:sz w:val="22"/>
          <w:szCs w:val="22"/>
        </w:rPr>
        <w:t>Table S18. Sensitivity analyses results showing changes in optimal vaccine prioritisation strategies using the “extremely low” set of uptake parameters.</w:t>
      </w:r>
      <w:bookmarkEnd w:id="59"/>
    </w:p>
    <w:p w14:paraId="7BC8C76D" w14:textId="0E9803A9" w:rsidR="00C60AD5" w:rsidRPr="00B214C7" w:rsidRDefault="00C60AD5">
      <w:pPr>
        <w:rPr>
          <w:rFonts w:ascii="Times New Roman" w:hAnsi="Times New Roman" w:cs="Times New Roman"/>
          <w:b/>
          <w:sz w:val="40"/>
          <w:szCs w:val="40"/>
        </w:rPr>
      </w:pPr>
      <w:r w:rsidRPr="00B214C7">
        <w:rPr>
          <w:rFonts w:ascii="Times New Roman" w:hAnsi="Times New Roman" w:cs="Times New Roman"/>
          <w:b/>
        </w:rPr>
        <w:t xml:space="preserve">Caption: </w:t>
      </w:r>
      <w:r w:rsidRPr="00B214C7">
        <w:rPr>
          <w:rFonts w:ascii="Times New Roman" w:hAnsi="Times New Roman" w:cs="Times New Roman"/>
        </w:rPr>
        <w:t>The denominator for these proportions is 38, the number of countries within the WHO European Region without data availability or sparsity issues. Original optimal strategies are based on the baseline uptake parameters (older adults = 0.9, younger adults 0.7); “Outcome with slightly lower uptake” is based on “current condition” uptake parameters (older adults = 0.6, younger adults = 0.45). Number of countries on the diagonal axis are where optimal strategies has not changed because of slightly lower uptake thresholds.</w:t>
      </w:r>
    </w:p>
    <w:p w14:paraId="047D229E" w14:textId="61B19677" w:rsidR="00726135" w:rsidRPr="00B214C7" w:rsidRDefault="00726135">
      <w:pPr>
        <w:rPr>
          <w:rFonts w:ascii="Times New Roman" w:hAnsi="Times New Roman" w:cs="Times New Roman"/>
          <w:sz w:val="40"/>
          <w:szCs w:val="40"/>
        </w:rPr>
      </w:pPr>
      <w:r w:rsidRPr="00B214C7">
        <w:rPr>
          <w:rFonts w:ascii="Times New Roman" w:hAnsi="Times New Roman" w:cs="Times New Roman"/>
          <w:sz w:val="40"/>
          <w:szCs w:val="40"/>
        </w:rPr>
        <w:br w:type="page"/>
      </w:r>
    </w:p>
    <w:p w14:paraId="72C3DECA" w14:textId="5F46DA80" w:rsidR="00C4103C" w:rsidRPr="00B214C7" w:rsidRDefault="00726135" w:rsidP="0063527A">
      <w:pPr>
        <w:pStyle w:val="Heading2"/>
        <w:rPr>
          <w:rFonts w:ascii="Times New Roman" w:hAnsi="Times New Roman" w:cs="Times New Roman"/>
          <w:b/>
          <w:bCs/>
        </w:rPr>
      </w:pPr>
      <w:bookmarkStart w:id="60" w:name="_Toc86758406"/>
      <w:r w:rsidRPr="00B214C7">
        <w:rPr>
          <w:rFonts w:ascii="Times New Roman" w:hAnsi="Times New Roman" w:cs="Times New Roman"/>
          <w:b/>
          <w:bCs/>
        </w:rPr>
        <w:lastRenderedPageBreak/>
        <w:t>2.19 Country-specific vaccine-prioritisation strategies by different vaccine profiles under R2 and R3</w:t>
      </w:r>
      <w:bookmarkEnd w:id="60"/>
    </w:p>
    <w:p w14:paraId="2620EEF3" w14:textId="77777777" w:rsidR="00092AF5" w:rsidRPr="00B214C7" w:rsidRDefault="00092AF5" w:rsidP="0063527A">
      <w:pPr>
        <w:rPr>
          <w:rFonts w:ascii="Times New Roman" w:hAnsi="Times New Roman" w:cs="Times New Roman"/>
          <w:b/>
          <w:sz w:val="20"/>
          <w:szCs w:val="20"/>
        </w:rPr>
      </w:pPr>
      <w:r w:rsidRPr="00B214C7">
        <w:rPr>
          <w:rFonts w:ascii="Times New Roman" w:hAnsi="Times New Roman" w:cs="Times New Roman"/>
          <w:noProof/>
        </w:rPr>
        <w:drawing>
          <wp:inline distT="0" distB="0" distL="0" distR="0" wp14:anchorId="4833127D" wp14:editId="27D5F8E5">
            <wp:extent cx="5734050" cy="7645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7645400"/>
                    </a:xfrm>
                    <a:prstGeom prst="rect">
                      <a:avLst/>
                    </a:prstGeom>
                    <a:noFill/>
                    <a:ln>
                      <a:noFill/>
                    </a:ln>
                  </pic:spPr>
                </pic:pic>
              </a:graphicData>
            </a:graphic>
          </wp:inline>
        </w:drawing>
      </w:r>
      <w:r w:rsidRPr="00B214C7">
        <w:rPr>
          <w:rFonts w:ascii="Times New Roman" w:hAnsi="Times New Roman" w:cs="Times New Roman"/>
          <w:b/>
          <w:sz w:val="20"/>
          <w:szCs w:val="20"/>
        </w:rPr>
        <w:t xml:space="preserve"> </w:t>
      </w:r>
    </w:p>
    <w:p w14:paraId="0C2448B1" w14:textId="74FDB78E" w:rsidR="00092AF5" w:rsidRPr="00B214C7" w:rsidRDefault="00092AF5" w:rsidP="00092AF5">
      <w:pPr>
        <w:pStyle w:val="Heading3"/>
        <w:rPr>
          <w:rFonts w:ascii="Times New Roman" w:hAnsi="Times New Roman" w:cs="Times New Roman"/>
          <w:b/>
          <w:color w:val="auto"/>
        </w:rPr>
      </w:pPr>
      <w:bookmarkStart w:id="61" w:name="_Toc86758407"/>
      <w:r w:rsidRPr="00B214C7">
        <w:rPr>
          <w:rFonts w:ascii="Times New Roman" w:hAnsi="Times New Roman" w:cs="Times New Roman"/>
          <w:b/>
          <w:color w:val="auto"/>
          <w:sz w:val="20"/>
          <w:szCs w:val="20"/>
        </w:rPr>
        <w:lastRenderedPageBreak/>
        <w:t>Figure S19. Optimal vaccine prioritisation strategies for different vaccine characteristics under R2 and R3.</w:t>
      </w:r>
      <w:bookmarkEnd w:id="61"/>
    </w:p>
    <w:p w14:paraId="67056F69" w14:textId="3F41B9F9" w:rsidR="00092AF5" w:rsidRPr="00B214C7" w:rsidRDefault="00092AF5" w:rsidP="00092AF5">
      <w:pPr>
        <w:rPr>
          <w:rFonts w:ascii="Times New Roman" w:hAnsi="Times New Roman" w:cs="Times New Roman"/>
        </w:rPr>
      </w:pPr>
      <w:r w:rsidRPr="00B214C7">
        <w:rPr>
          <w:rFonts w:ascii="Times New Roman" w:hAnsi="Times New Roman" w:cs="Times New Roman"/>
          <w:b/>
        </w:rPr>
        <w:t>Caption:</w:t>
      </w:r>
      <w:r w:rsidRPr="00B214C7">
        <w:rPr>
          <w:rFonts w:ascii="Times New Roman" w:hAnsi="Times New Roman" w:cs="Times New Roman"/>
        </w:rPr>
        <w:t xml:space="preserve"> Optimal strategy for each country and vaccine profile while minimising mortality, morbidity, adjusted life expectancy (cLE), quality-adjusted life-years (cQALY), or human capital (HC) losses for 38 countries in the WHO European Region with fitted models. Countries are arranged in the order of the expected proportion of the population no longer susceptible to SARS-CoV-2 on 01 Jan 2021 (descending). </w:t>
      </w:r>
      <w:r w:rsidR="00DA39E8" w:rsidRPr="00B214C7">
        <w:rPr>
          <w:rFonts w:ascii="Times New Roman" w:hAnsi="Times New Roman" w:cs="Times New Roman"/>
        </w:rPr>
        <w:t xml:space="preserve">Supplementary </w:t>
      </w:r>
      <w:r w:rsidR="00BD29D6">
        <w:rPr>
          <w:rFonts w:ascii="Times New Roman" w:hAnsi="Times New Roman" w:cs="Times New Roman"/>
        </w:rPr>
        <w:t>Table S2</w:t>
      </w:r>
      <w:r w:rsidR="00DA39E8" w:rsidRPr="00B214C7">
        <w:rPr>
          <w:rFonts w:ascii="Times New Roman" w:hAnsi="Times New Roman" w:cs="Times New Roman"/>
        </w:rPr>
        <w:t xml:space="preserve"> is a reference table for country names and country codes (presented in this figure).</w:t>
      </w:r>
    </w:p>
    <w:p w14:paraId="675D4A20" w14:textId="5690096D" w:rsidR="00726135" w:rsidRPr="00B214C7" w:rsidRDefault="00726135">
      <w:pPr>
        <w:rPr>
          <w:rFonts w:ascii="Times New Roman" w:hAnsi="Times New Roman" w:cs="Times New Roman"/>
        </w:rPr>
      </w:pPr>
    </w:p>
    <w:p w14:paraId="19F2BD59" w14:textId="1DC5D814" w:rsidR="00092AF5" w:rsidRPr="00B214C7" w:rsidRDefault="00C60AD5" w:rsidP="0063527A">
      <w:pPr>
        <w:pStyle w:val="Heading2"/>
        <w:rPr>
          <w:rFonts w:ascii="Times New Roman" w:hAnsi="Times New Roman" w:cs="Times New Roman"/>
          <w:b/>
          <w:bCs/>
        </w:rPr>
      </w:pPr>
      <w:r w:rsidRPr="00B214C7">
        <w:rPr>
          <w:rFonts w:ascii="Times New Roman" w:hAnsi="Times New Roman" w:cs="Times New Roman"/>
        </w:rPr>
        <w:br w:type="page"/>
      </w:r>
      <w:bookmarkStart w:id="62" w:name="_Toc86758408"/>
      <w:r w:rsidR="00C4103C" w:rsidRPr="00B214C7">
        <w:rPr>
          <w:rFonts w:ascii="Times New Roman" w:hAnsi="Times New Roman" w:cs="Times New Roman"/>
          <w:b/>
          <w:bCs/>
        </w:rPr>
        <w:lastRenderedPageBreak/>
        <w:t>2.20</w:t>
      </w:r>
      <w:r w:rsidR="00092AF5" w:rsidRPr="00B214C7">
        <w:rPr>
          <w:rFonts w:ascii="Times New Roman" w:hAnsi="Times New Roman" w:cs="Times New Roman"/>
          <w:b/>
          <w:bCs/>
        </w:rPr>
        <w:t xml:space="preserve"> Country-specific vaccine-prioritisation strategies by different vaccine profiles</w:t>
      </w:r>
      <w:r w:rsidR="00C4103C" w:rsidRPr="00B214C7">
        <w:rPr>
          <w:rFonts w:ascii="Times New Roman" w:hAnsi="Times New Roman" w:cs="Times New Roman"/>
          <w:b/>
          <w:bCs/>
        </w:rPr>
        <w:t xml:space="preserve"> under R1 and R4</w:t>
      </w:r>
      <w:bookmarkEnd w:id="62"/>
    </w:p>
    <w:p w14:paraId="1056BECD" w14:textId="77777777" w:rsidR="00092AF5" w:rsidRPr="00B214C7" w:rsidRDefault="00092AF5" w:rsidP="00092AF5">
      <w:pPr>
        <w:rPr>
          <w:rFonts w:ascii="Times New Roman" w:hAnsi="Times New Roman" w:cs="Times New Roman"/>
        </w:rPr>
      </w:pPr>
    </w:p>
    <w:p w14:paraId="6AE26C2D" w14:textId="77777777" w:rsidR="00092AF5" w:rsidRPr="00B214C7" w:rsidRDefault="00092AF5" w:rsidP="00092AF5">
      <w:pPr>
        <w:rPr>
          <w:rFonts w:ascii="Times New Roman" w:hAnsi="Times New Roman" w:cs="Times New Roman"/>
        </w:rPr>
      </w:pPr>
      <w:r w:rsidRPr="00B214C7">
        <w:rPr>
          <w:rFonts w:ascii="Times New Roman" w:hAnsi="Times New Roman" w:cs="Times New Roman"/>
          <w:noProof/>
        </w:rPr>
        <w:drawing>
          <wp:inline distT="114300" distB="114300" distL="114300" distR="114300" wp14:anchorId="26F70D9B" wp14:editId="6ED1BD8F">
            <wp:extent cx="5731200" cy="7645400"/>
            <wp:effectExtent l="0" t="0" r="0" b="0"/>
            <wp:docPr id="42" name="image10.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0.png" descr="Chart&#10;&#10;Description automatically generated"/>
                    <pic:cNvPicPr preferRelativeResize="0"/>
                  </pic:nvPicPr>
                  <pic:blipFill>
                    <a:blip r:embed="rId31"/>
                    <a:srcRect/>
                    <a:stretch>
                      <a:fillRect/>
                    </a:stretch>
                  </pic:blipFill>
                  <pic:spPr>
                    <a:xfrm>
                      <a:off x="0" y="0"/>
                      <a:ext cx="5731200" cy="7645400"/>
                    </a:xfrm>
                    <a:prstGeom prst="rect">
                      <a:avLst/>
                    </a:prstGeom>
                    <a:ln/>
                  </pic:spPr>
                </pic:pic>
              </a:graphicData>
            </a:graphic>
          </wp:inline>
        </w:drawing>
      </w:r>
    </w:p>
    <w:p w14:paraId="0B5CF2E9" w14:textId="49FF4890" w:rsidR="00092AF5" w:rsidRPr="00B214C7" w:rsidRDefault="00092AF5" w:rsidP="00092AF5">
      <w:pPr>
        <w:pStyle w:val="Heading3"/>
        <w:rPr>
          <w:rFonts w:ascii="Times New Roman" w:hAnsi="Times New Roman" w:cs="Times New Roman"/>
          <w:b/>
          <w:color w:val="auto"/>
        </w:rPr>
      </w:pPr>
      <w:bookmarkStart w:id="63" w:name="_Toc86758409"/>
      <w:r w:rsidRPr="00B214C7">
        <w:rPr>
          <w:rFonts w:ascii="Times New Roman" w:hAnsi="Times New Roman" w:cs="Times New Roman"/>
          <w:b/>
          <w:color w:val="auto"/>
          <w:sz w:val="20"/>
          <w:szCs w:val="20"/>
        </w:rPr>
        <w:lastRenderedPageBreak/>
        <w:t>Figure S20. Optimal vaccine prioritisation strategies for different vaccine characteristics under R1 and R4.</w:t>
      </w:r>
      <w:bookmarkEnd w:id="63"/>
    </w:p>
    <w:p w14:paraId="406B60FF" w14:textId="5788575A" w:rsidR="00DA39E8" w:rsidRPr="00B214C7" w:rsidRDefault="00092AF5" w:rsidP="00DA39E8">
      <w:pPr>
        <w:rPr>
          <w:rFonts w:ascii="Times New Roman" w:hAnsi="Times New Roman" w:cs="Times New Roman"/>
        </w:rPr>
      </w:pPr>
      <w:r w:rsidRPr="00B214C7">
        <w:rPr>
          <w:rFonts w:ascii="Times New Roman" w:hAnsi="Times New Roman" w:cs="Times New Roman"/>
          <w:b/>
        </w:rPr>
        <w:t>Caption:</w:t>
      </w:r>
      <w:r w:rsidRPr="00B214C7">
        <w:rPr>
          <w:rFonts w:ascii="Times New Roman" w:hAnsi="Times New Roman" w:cs="Times New Roman"/>
        </w:rPr>
        <w:t xml:space="preserve"> Optimal strategy for each country and vaccine profile while minimising mortality, morbidity, adjusted life expectancy (cLE), quality-adjusted life-years (cQALY), or human capital (HC) losses for 38 countries in the WHO European Region with fitted models. Countries are arranged in the order of the expected proportion of the population no longer susceptible to SARS-CoV-2 on 01 Jan 2021 (descending). </w:t>
      </w:r>
      <w:r w:rsidR="00DA39E8" w:rsidRPr="00B214C7">
        <w:rPr>
          <w:rFonts w:ascii="Times New Roman" w:hAnsi="Times New Roman" w:cs="Times New Roman"/>
        </w:rPr>
        <w:t xml:space="preserve">Supplementary </w:t>
      </w:r>
      <w:r w:rsidR="009C2B5F">
        <w:rPr>
          <w:rFonts w:ascii="Times New Roman" w:hAnsi="Times New Roman" w:cs="Times New Roman"/>
        </w:rPr>
        <w:t>Table S2</w:t>
      </w:r>
      <w:r w:rsidR="00DA39E8" w:rsidRPr="00B214C7">
        <w:rPr>
          <w:rFonts w:ascii="Times New Roman" w:hAnsi="Times New Roman" w:cs="Times New Roman"/>
        </w:rPr>
        <w:t xml:space="preserve"> is a reference table for country names and country codes (presented in this figure).</w:t>
      </w:r>
    </w:p>
    <w:p w14:paraId="07DF922A" w14:textId="7274F232" w:rsidR="00092AF5" w:rsidRPr="00B214C7" w:rsidRDefault="00092AF5" w:rsidP="00092AF5">
      <w:pPr>
        <w:rPr>
          <w:rFonts w:ascii="Times New Roman" w:hAnsi="Times New Roman" w:cs="Times New Roman"/>
        </w:rPr>
      </w:pPr>
    </w:p>
    <w:p w14:paraId="7EB251A2" w14:textId="77777777" w:rsidR="00C60AD5" w:rsidRPr="00B214C7" w:rsidRDefault="00C60AD5">
      <w:pPr>
        <w:rPr>
          <w:rFonts w:ascii="Times New Roman" w:hAnsi="Times New Roman" w:cs="Times New Roman"/>
          <w:sz w:val="40"/>
          <w:szCs w:val="40"/>
        </w:rPr>
      </w:pPr>
    </w:p>
    <w:p w14:paraId="4CF7496E" w14:textId="77777777" w:rsidR="00092AF5" w:rsidRPr="00B214C7" w:rsidRDefault="00092AF5">
      <w:pPr>
        <w:rPr>
          <w:rFonts w:ascii="Times New Roman" w:hAnsi="Times New Roman" w:cs="Times New Roman"/>
          <w:sz w:val="40"/>
          <w:szCs w:val="40"/>
        </w:rPr>
      </w:pPr>
      <w:r w:rsidRPr="00B214C7">
        <w:rPr>
          <w:rFonts w:ascii="Times New Roman" w:hAnsi="Times New Roman" w:cs="Times New Roman"/>
        </w:rPr>
        <w:br w:type="page"/>
      </w:r>
    </w:p>
    <w:p w14:paraId="31488D15" w14:textId="32F06FA1" w:rsidR="00640C75" w:rsidRPr="00B214C7" w:rsidRDefault="00640C75" w:rsidP="0063527A">
      <w:pPr>
        <w:pStyle w:val="Heading1"/>
        <w:rPr>
          <w:rFonts w:ascii="Times New Roman" w:hAnsi="Times New Roman" w:cs="Times New Roman"/>
          <w:b/>
          <w:bCs/>
        </w:rPr>
      </w:pPr>
      <w:bookmarkStart w:id="64" w:name="_Toc86758410"/>
      <w:r w:rsidRPr="00B214C7">
        <w:rPr>
          <w:rFonts w:ascii="Times New Roman" w:hAnsi="Times New Roman" w:cs="Times New Roman"/>
          <w:b/>
          <w:bCs/>
        </w:rPr>
        <w:lastRenderedPageBreak/>
        <w:t>3. Supplemental Methods</w:t>
      </w:r>
      <w:bookmarkEnd w:id="64"/>
    </w:p>
    <w:p w14:paraId="4A3918B3" w14:textId="46478331" w:rsidR="00770A30" w:rsidRPr="00B214C7" w:rsidRDefault="00770A30" w:rsidP="00AF22C6">
      <w:pPr>
        <w:pStyle w:val="Heading2"/>
        <w:rPr>
          <w:rFonts w:ascii="Times New Roman" w:hAnsi="Times New Roman" w:cs="Times New Roman"/>
          <w:b/>
        </w:rPr>
      </w:pPr>
      <w:bookmarkStart w:id="65" w:name="_Toc86758411"/>
      <w:r w:rsidRPr="00B214C7">
        <w:rPr>
          <w:rFonts w:ascii="Times New Roman" w:hAnsi="Times New Roman" w:cs="Times New Roman"/>
          <w:b/>
        </w:rPr>
        <w:t>3.1 Algorithmic details of the transmission model</w:t>
      </w:r>
      <w:bookmarkEnd w:id="65"/>
    </w:p>
    <w:p w14:paraId="263F7AD0" w14:textId="6C9BD258" w:rsidR="00AF22C6" w:rsidRPr="00B214C7" w:rsidRDefault="00640C75" w:rsidP="0063527A">
      <w:pPr>
        <w:pStyle w:val="Heading3"/>
        <w:rPr>
          <w:rFonts w:ascii="Times New Roman" w:hAnsi="Times New Roman" w:cs="Times New Roman"/>
          <w:b/>
          <w:bCs/>
          <w:sz w:val="22"/>
          <w:szCs w:val="22"/>
        </w:rPr>
      </w:pPr>
      <w:bookmarkStart w:id="66" w:name="_Toc86758412"/>
      <w:r w:rsidRPr="00B214C7">
        <w:rPr>
          <w:rFonts w:ascii="Times New Roman" w:hAnsi="Times New Roman" w:cs="Times New Roman"/>
          <w:b/>
          <w:bCs/>
          <w:color w:val="auto"/>
          <w:sz w:val="22"/>
          <w:szCs w:val="22"/>
        </w:rPr>
        <w:t>3.1</w:t>
      </w:r>
      <w:r w:rsidR="00770A30" w:rsidRPr="00B214C7">
        <w:rPr>
          <w:rFonts w:ascii="Times New Roman" w:hAnsi="Times New Roman" w:cs="Times New Roman"/>
          <w:b/>
          <w:bCs/>
          <w:color w:val="auto"/>
          <w:sz w:val="22"/>
          <w:szCs w:val="22"/>
        </w:rPr>
        <w:t>.1</w:t>
      </w:r>
      <w:r w:rsidR="00AF22C6" w:rsidRPr="00B214C7">
        <w:rPr>
          <w:rFonts w:ascii="Times New Roman" w:hAnsi="Times New Roman" w:cs="Times New Roman"/>
          <w:b/>
          <w:bCs/>
          <w:color w:val="auto"/>
          <w:sz w:val="22"/>
          <w:szCs w:val="22"/>
        </w:rPr>
        <w:t xml:space="preserve"> </w:t>
      </w:r>
      <w:r w:rsidR="00DE38DF" w:rsidRPr="00B214C7">
        <w:rPr>
          <w:rFonts w:ascii="Times New Roman" w:hAnsi="Times New Roman" w:cs="Times New Roman"/>
          <w:b/>
          <w:bCs/>
          <w:color w:val="auto"/>
          <w:sz w:val="22"/>
          <w:szCs w:val="22"/>
        </w:rPr>
        <w:t>Equations and Syntax</w:t>
      </w:r>
      <w:bookmarkEnd w:id="66"/>
    </w:p>
    <w:p w14:paraId="5AB2C8EB" w14:textId="53791736" w:rsidR="00AF22C6" w:rsidRPr="00B214C7" w:rsidRDefault="001B1425" w:rsidP="00AF22C6">
      <w:pPr>
        <w:rPr>
          <w:rFonts w:ascii="Times New Roman" w:hAnsi="Times New Roman" w:cs="Times New Roman"/>
        </w:rPr>
      </w:pPr>
      <w:r w:rsidRPr="00B214C7">
        <w:rPr>
          <w:rFonts w:ascii="Times New Roman" w:hAnsi="Times New Roman" w:cs="Times New Roman"/>
        </w:rPr>
        <w:t>The underlying mathematical transmission model used in this study has been previously described in detail elsewhere.</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{"citationID":"FFKw4Ypj","properties":{"formattedCitation":"\\super 7\\nosupersub{}","plainCitation":"7","noteIndex":0},"citationItems":[{"id":415,"uris":["http://zotero.org/users/5797503/items/9NFAC8CF"],"uri":["http://zotero.org/users/5797503/items/9NFAC8CF"],"itemData":{"id":415,"type":"article-journal","abstract":"BACKGROUND: Non-pharmaceutical interventions have been implemented to reduce transmission of severe acute respiratory syndrome coronavirus 2 (SARS-CoV-2) in the UK. Projecting the size of an unmitigated epidemic and the potential effect of different control measures has been crucial to support evidence-based policy making during the early stages of the epidemic. This study assesses the potential impact of different control measures for mitigating the burden of COVID-19 in the UK. METHODS: We used a stochastic age-structured transmission model to explore a range of intervention scenarios, tracking 66·4 million people aggregated to 186 county-level administrative units in England, Wales, Scotland, and Northern Ireland. The four base interventions modelled were school closures, physical distancing, shielding of people aged 70 years or older, and self-isolation of symptomatic cases. We also modelled the combination of these interventions, as well as a programme of intensive interventions with phased lockdown-type restrictions that substantially limited contacts outside of the home for repeated periods. We simulated different triggers for the introduction of interventions, and estimated the impact of varying adherence to interventions across counties. For each scenario, we projected estimated new cases over time, patients requiring inpatient and critical care (ie, admission to the intensive care units [ICU]) treatment, and deaths, and compared the effect of each intervention on the basic reproduction number, R0. FINDINGS: We projected a median unmitigated burden of 23 million (95% prediction interval 13-30) clinical cases and 350 000 deaths (170 000-480 000) due to COVID-19 in the UK by December, 2021. We found that the four base interventions were each likely to decrease R0, but not sufficiently to prevent ICU demand from exceeding health service capacity. The combined intervention was more effective at reducing R0, but only lockdown periods were sufficient to bring R0 near or below 1; the most stringent lockdown scenario resulted in a projected 120 000 cases (46 000-700 000) and 50 000 deaths (9300-160 000). Intensive interventions with lockdown periods would need to be in place for a large proportion of the coming year to prevent health-care demand exceeding availability. INTERPRETATION: The characteristics of SARS-CoV-2 mean that extreme measures are probably required to bring the epidemic under control and to prevent very large numbers of deaths and an excess of demand on hospital beds, especially those in ICUs. FUNDING: Medical Research Council.","container-title":"Lancet Public Health","DOI":"10.1016/S2468-2667(20)30133-X","ISSN":"2468-2667","issue":"7","note":"publisher: Elsevier BV\nPublished: Print-Electronic","page":"e375–e385","title":"Effects of non-pharmaceutical interventions on COVID-19 cases, deaths, and demand for hospital services in the UK: a modelling study.","volume":"5","author":[{"family":"Davies","given":"NG"},{"family":"Kucharski","given":"AJ"},{"family":"Eggo","given":"RM"},{"family":"Gimma","given":"A"},{"family":"Edmunds","given":"WJ"},{"family":"COV","given":"Centre for the Mathematical Modelling of Infectious Diseases"}],"issued":{"date-parts":[["2020",6]]}}}],"schema":"https://github.com/citation-style-language/schema/raw/master/csl-citation.json"}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7</w:t>
      </w:r>
      <w:r w:rsidRPr="00B214C7">
        <w:rPr>
          <w:rFonts w:ascii="Times New Roman" w:hAnsi="Times New Roman" w:cs="Times New Roman"/>
        </w:rPr>
        <w:fldChar w:fldCharType="end"/>
      </w:r>
      <w:r w:rsidRPr="00B214C7">
        <w:rPr>
          <w:rFonts w:ascii="Times New Roman" w:hAnsi="Times New Roman" w:cs="Times New Roman"/>
        </w:rPr>
        <w:t xml:space="preserve"> We provide the mathematical equations used to capture the population dynamics:</w:t>
      </w:r>
    </w:p>
    <w:p w14:paraId="0755FEBC" w14:textId="77777777" w:rsidR="00454173" w:rsidRPr="00B214C7" w:rsidRDefault="00454173" w:rsidP="00AF22C6">
      <w:pPr>
        <w:rPr>
          <w:rFonts w:ascii="Times New Roman" w:hAnsi="Times New Roman" w:cs="Times New Roman"/>
        </w:rPr>
      </w:pPr>
    </w:p>
    <w:tbl>
      <w:tblPr>
        <w:tblStyle w:val="TableGrid"/>
        <w:tblW w:w="0" w:type="auto"/>
        <w:tblLook w:val="04A0" w:firstRow="1" w:lastRow="0" w:firstColumn="1" w:lastColumn="0" w:noHBand="0" w:noVBand="1"/>
      </w:tblPr>
      <w:tblGrid>
        <w:gridCol w:w="1408"/>
        <w:gridCol w:w="7138"/>
        <w:gridCol w:w="473"/>
      </w:tblGrid>
      <w:tr w:rsidR="00B10ECE" w:rsidRPr="00B214C7" w14:paraId="6AE2FCB8" w14:textId="2DFBF1AB" w:rsidTr="007949BD">
        <w:tc>
          <w:tcPr>
            <w:tcW w:w="1408" w:type="dxa"/>
          </w:tcPr>
          <w:p w14:paraId="1C0793C0" w14:textId="49F8E0F9" w:rsidR="00877866" w:rsidRPr="00B214C7" w:rsidRDefault="00124FC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(t)</m:t>
                </m:r>
              </m:oMath>
            </m:oMathPara>
          </w:p>
        </w:tc>
        <w:tc>
          <w:tcPr>
            <w:tcW w:w="7138" w:type="dxa"/>
          </w:tcPr>
          <w:p w14:paraId="69BBF641" w14:textId="71C663EA" w:rsidR="00877866" w:rsidRPr="00B214C7" w:rsidRDefault="00877866">
            <w:pPr>
              <w:rPr>
                <w:rFonts w:ascii="Times New Roman" w:hAnsi="Times New Roman" w:cs="Times New Roman"/>
              </w:rPr>
            </w:pPr>
            <w:r w:rsidRPr="00B214C7">
              <w:rPr>
                <w:rFonts w:ascii="Times New Roman" w:hAnsi="Times New Roman" w:cs="Times New Roman"/>
              </w:rPr>
              <w:t xml:space="preserve">Susceptible individuals among age group </w:t>
            </w:r>
            <w:proofErr w:type="spellStart"/>
            <w:r w:rsidRPr="00B214C7">
              <w:rPr>
                <w:rFonts w:ascii="Times New Roman" w:hAnsi="Times New Roman" w:cs="Times New Roman"/>
                <w:i/>
                <w:iCs/>
              </w:rPr>
              <w:t>i</w:t>
            </w:r>
            <w:proofErr w:type="spellEnd"/>
            <w:r w:rsidRPr="00B214C7">
              <w:rPr>
                <w:rFonts w:ascii="Times New Roman" w:hAnsi="Times New Roman" w:cs="Times New Roman"/>
              </w:rPr>
              <w:t xml:space="preserve"> at time </w:t>
            </w:r>
            <w:r w:rsidRPr="00B214C7">
              <w:rPr>
                <w:rFonts w:ascii="Times New Roman" w:hAnsi="Times New Roman" w:cs="Times New Roman"/>
                <w:i/>
                <w:iCs/>
              </w:rPr>
              <w:t>t</w:t>
            </w:r>
          </w:p>
        </w:tc>
        <w:tc>
          <w:tcPr>
            <w:tcW w:w="473" w:type="dxa"/>
          </w:tcPr>
          <w:p w14:paraId="3572EC70" w14:textId="77777777" w:rsidR="00877866" w:rsidRPr="00B214C7" w:rsidRDefault="00877866">
            <w:pPr>
              <w:rPr>
                <w:rFonts w:ascii="Times New Roman" w:hAnsi="Times New Roman" w:cs="Times New Roman"/>
              </w:rPr>
            </w:pPr>
          </w:p>
        </w:tc>
      </w:tr>
      <w:tr w:rsidR="00B10ECE" w:rsidRPr="00B214C7" w14:paraId="3AE7EA68" w14:textId="65C189F1" w:rsidTr="007949BD">
        <w:tc>
          <w:tcPr>
            <w:tcW w:w="1408" w:type="dxa"/>
          </w:tcPr>
          <w:p w14:paraId="21060845" w14:textId="77777777" w:rsidR="00877866" w:rsidRPr="00B214C7" w:rsidRDefault="00877866">
            <w:pPr>
              <w:rPr>
                <w:rFonts w:ascii="Times New Roman" w:hAnsi="Times New Roman" w:cs="Times New Roman"/>
              </w:rPr>
            </w:pPr>
          </w:p>
        </w:tc>
        <w:tc>
          <w:tcPr>
            <w:tcW w:w="7138" w:type="dxa"/>
          </w:tcPr>
          <w:p w14:paraId="7F78086B" w14:textId="3BB8C463" w:rsidR="00877866" w:rsidRPr="00B214C7" w:rsidRDefault="00124FCC">
            <w:pPr>
              <w:rPr>
                <w:rFonts w:ascii="Times New Roman" w:hAnsi="Times New Roman" w:cs="Times New Roman"/>
              </w:rPr>
            </w:pPr>
            <m:oMathPara>
              <m:oMathParaPr>
                <m:jc m:val="left"/>
              </m:oMathParaP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(t)</m:t>
                    </m:r>
                  </m:num>
                  <m:den>
                    <m:r>
                      <w:rPr>
                        <w:rFonts w:ascii="Cambria Math" w:hAnsi="Cambria Math" w:cs="Times New Roman"/>
                      </w:rPr>
                      <m:t>dt</m:t>
                    </m:r>
                  </m:den>
                </m:f>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v</m:t>
                    </m:r>
                  </m:sub>
                </m:sSub>
              </m:oMath>
            </m:oMathPara>
          </w:p>
        </w:tc>
        <w:tc>
          <w:tcPr>
            <w:tcW w:w="473" w:type="dxa"/>
          </w:tcPr>
          <w:p w14:paraId="4CD5BF76" w14:textId="6DB3390D" w:rsidR="00877866" w:rsidRPr="00B214C7" w:rsidRDefault="00877866" w:rsidP="0063527A">
            <w:pPr>
              <w:rPr>
                <w:rFonts w:ascii="Times New Roman" w:hAnsi="Times New Roman" w:cs="Times New Roman"/>
              </w:rPr>
            </w:pPr>
            <w:r w:rsidRPr="00B214C7">
              <w:rPr>
                <w:rFonts w:ascii="Times New Roman" w:hAnsi="Times New Roman" w:cs="Times New Roman"/>
              </w:rPr>
              <w:t>(1)</w:t>
            </w:r>
          </w:p>
        </w:tc>
      </w:tr>
      <w:tr w:rsidR="00B10ECE" w:rsidRPr="00B214C7" w14:paraId="7EB9BADA" w14:textId="7DED84BE" w:rsidTr="007949BD">
        <w:tc>
          <w:tcPr>
            <w:tcW w:w="1408" w:type="dxa"/>
          </w:tcPr>
          <w:p w14:paraId="6E18633B" w14:textId="69F473CB" w:rsidR="00877866" w:rsidRPr="00B214C7" w:rsidRDefault="00124FC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r>
                  <w:rPr>
                    <w:rFonts w:ascii="Cambria Math" w:hAnsi="Cambria Math" w:cs="Times New Roman"/>
                  </w:rPr>
                  <m:t>(t)</m:t>
                </m:r>
              </m:oMath>
            </m:oMathPara>
          </w:p>
        </w:tc>
        <w:tc>
          <w:tcPr>
            <w:tcW w:w="7138" w:type="dxa"/>
          </w:tcPr>
          <w:p w14:paraId="38A3CB44" w14:textId="7B56A246" w:rsidR="00877866" w:rsidRPr="00B214C7" w:rsidRDefault="00877866">
            <w:pPr>
              <w:rPr>
                <w:rFonts w:ascii="Times New Roman" w:hAnsi="Times New Roman" w:cs="Times New Roman"/>
              </w:rPr>
            </w:pPr>
            <w:r w:rsidRPr="00B214C7">
              <w:rPr>
                <w:rFonts w:ascii="Times New Roman" w:hAnsi="Times New Roman" w:cs="Times New Roman"/>
              </w:rPr>
              <w:t xml:space="preserve">Vaccinated individuals among age group </w:t>
            </w:r>
            <w:proofErr w:type="spellStart"/>
            <w:r w:rsidRPr="00B214C7">
              <w:rPr>
                <w:rFonts w:ascii="Times New Roman" w:hAnsi="Times New Roman" w:cs="Times New Roman"/>
                <w:i/>
                <w:iCs/>
              </w:rPr>
              <w:t>i</w:t>
            </w:r>
            <w:proofErr w:type="spellEnd"/>
            <w:r w:rsidRPr="00B214C7">
              <w:rPr>
                <w:rFonts w:ascii="Times New Roman" w:hAnsi="Times New Roman" w:cs="Times New Roman"/>
              </w:rPr>
              <w:t xml:space="preserve"> at time </w:t>
            </w:r>
            <w:r w:rsidRPr="00B214C7">
              <w:rPr>
                <w:rFonts w:ascii="Times New Roman" w:hAnsi="Times New Roman" w:cs="Times New Roman"/>
                <w:i/>
                <w:iCs/>
              </w:rPr>
              <w:t>t</w:t>
            </w:r>
          </w:p>
        </w:tc>
        <w:tc>
          <w:tcPr>
            <w:tcW w:w="473" w:type="dxa"/>
          </w:tcPr>
          <w:p w14:paraId="1C0A7459" w14:textId="77777777" w:rsidR="00877866" w:rsidRPr="00B214C7" w:rsidRDefault="00877866">
            <w:pPr>
              <w:rPr>
                <w:rFonts w:ascii="Times New Roman" w:hAnsi="Times New Roman" w:cs="Times New Roman"/>
              </w:rPr>
            </w:pPr>
          </w:p>
        </w:tc>
      </w:tr>
      <w:tr w:rsidR="00B10ECE" w:rsidRPr="00B214C7" w14:paraId="106C1B51" w14:textId="5DDA2E8C" w:rsidTr="007949BD">
        <w:tc>
          <w:tcPr>
            <w:tcW w:w="1408" w:type="dxa"/>
          </w:tcPr>
          <w:p w14:paraId="36424484" w14:textId="77777777" w:rsidR="00877866" w:rsidRPr="00B214C7" w:rsidRDefault="00877866">
            <w:pPr>
              <w:rPr>
                <w:rFonts w:ascii="Times New Roman" w:hAnsi="Times New Roman" w:cs="Times New Roman"/>
              </w:rPr>
            </w:pPr>
          </w:p>
        </w:tc>
        <w:tc>
          <w:tcPr>
            <w:tcW w:w="7138" w:type="dxa"/>
          </w:tcPr>
          <w:p w14:paraId="274B5798" w14:textId="68DC9AC7" w:rsidR="00877866" w:rsidRPr="00B214C7" w:rsidRDefault="00124FCC">
            <w:pPr>
              <w:rPr>
                <w:rFonts w:ascii="Times New Roman" w:hAnsi="Times New Roman" w:cs="Times New Roman"/>
              </w:rPr>
            </w:pPr>
            <m:oMathPara>
              <m:oMathParaPr>
                <m:jc m:val="left"/>
              </m:oMathParaP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r>
                      <w:rPr>
                        <w:rFonts w:ascii="Cambria Math" w:hAnsi="Cambria Math" w:cs="Times New Roman"/>
                      </w:rPr>
                      <m:t>(t)</m:t>
                    </m:r>
                  </m:num>
                  <m:den>
                    <m:r>
                      <w:rPr>
                        <w:rFonts w:ascii="Cambria Math" w:hAnsi="Cambria Math" w:cs="Times New Roman"/>
                      </w:rPr>
                      <m:t>dt</m:t>
                    </m:r>
                  </m:den>
                </m:f>
                <m:r>
                  <m:rPr>
                    <m:sty m:val="bi"/>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(t)∙(1-e)+ 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v</m:t>
                    </m:r>
                  </m:sub>
                </m:sSub>
              </m:oMath>
            </m:oMathPara>
          </w:p>
        </w:tc>
        <w:tc>
          <w:tcPr>
            <w:tcW w:w="473" w:type="dxa"/>
          </w:tcPr>
          <w:p w14:paraId="1638A766" w14:textId="2B76D4E7" w:rsidR="00877866" w:rsidRPr="00B214C7" w:rsidRDefault="00877866">
            <w:pPr>
              <w:rPr>
                <w:rFonts w:ascii="Times New Roman" w:hAnsi="Times New Roman" w:cs="Times New Roman"/>
              </w:rPr>
            </w:pPr>
            <w:r w:rsidRPr="00B214C7">
              <w:rPr>
                <w:rFonts w:ascii="Times New Roman" w:hAnsi="Times New Roman" w:cs="Times New Roman"/>
              </w:rPr>
              <w:t>(2)</w:t>
            </w:r>
          </w:p>
        </w:tc>
      </w:tr>
      <w:tr w:rsidR="00B10ECE" w:rsidRPr="00B214C7" w14:paraId="4A4E3749" w14:textId="7F3AC9C1" w:rsidTr="007949BD">
        <w:tc>
          <w:tcPr>
            <w:tcW w:w="1408" w:type="dxa"/>
          </w:tcPr>
          <w:p w14:paraId="1E60B5A4" w14:textId="46DF3217" w:rsidR="00877866" w:rsidRPr="00B214C7" w:rsidRDefault="00124FC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r>
                  <w:rPr>
                    <w:rFonts w:ascii="Cambria Math" w:hAnsi="Cambria Math" w:cs="Times New Roman"/>
                  </w:rPr>
                  <m:t>(t)</m:t>
                </m:r>
              </m:oMath>
            </m:oMathPara>
          </w:p>
        </w:tc>
        <w:tc>
          <w:tcPr>
            <w:tcW w:w="7138" w:type="dxa"/>
          </w:tcPr>
          <w:p w14:paraId="7F25056E" w14:textId="595CADB9" w:rsidR="00877866" w:rsidRPr="00B214C7" w:rsidRDefault="00877866">
            <w:pPr>
              <w:rPr>
                <w:rFonts w:ascii="Times New Roman" w:hAnsi="Times New Roman" w:cs="Times New Roman"/>
              </w:rPr>
            </w:pPr>
            <w:r w:rsidRPr="00B214C7">
              <w:rPr>
                <w:rFonts w:ascii="Times New Roman" w:hAnsi="Times New Roman" w:cs="Times New Roman"/>
              </w:rPr>
              <w:t xml:space="preserve">Exposed individuals among age group </w:t>
            </w:r>
            <w:proofErr w:type="spellStart"/>
            <w:r w:rsidRPr="00B214C7">
              <w:rPr>
                <w:rFonts w:ascii="Times New Roman" w:hAnsi="Times New Roman" w:cs="Times New Roman"/>
                <w:i/>
                <w:iCs/>
              </w:rPr>
              <w:t>i</w:t>
            </w:r>
            <w:proofErr w:type="spellEnd"/>
            <w:r w:rsidRPr="00B214C7">
              <w:rPr>
                <w:rFonts w:ascii="Times New Roman" w:hAnsi="Times New Roman" w:cs="Times New Roman"/>
              </w:rPr>
              <w:t xml:space="preserve"> at time </w:t>
            </w:r>
            <w:r w:rsidRPr="00B214C7">
              <w:rPr>
                <w:rFonts w:ascii="Times New Roman" w:hAnsi="Times New Roman" w:cs="Times New Roman"/>
                <w:i/>
                <w:iCs/>
              </w:rPr>
              <w:t>t</w:t>
            </w:r>
          </w:p>
        </w:tc>
        <w:tc>
          <w:tcPr>
            <w:tcW w:w="473" w:type="dxa"/>
          </w:tcPr>
          <w:p w14:paraId="0D5AE8C7" w14:textId="77777777" w:rsidR="00877866" w:rsidRPr="00B214C7" w:rsidRDefault="00877866">
            <w:pPr>
              <w:rPr>
                <w:rFonts w:ascii="Times New Roman" w:hAnsi="Times New Roman" w:cs="Times New Roman"/>
              </w:rPr>
            </w:pPr>
          </w:p>
        </w:tc>
      </w:tr>
      <w:tr w:rsidR="00B10ECE" w:rsidRPr="00B214C7" w14:paraId="32D67C1B" w14:textId="62ECC4E6" w:rsidTr="007949BD">
        <w:tc>
          <w:tcPr>
            <w:tcW w:w="1408" w:type="dxa"/>
          </w:tcPr>
          <w:p w14:paraId="35ABBBC5" w14:textId="77777777" w:rsidR="00877866" w:rsidRPr="00B214C7" w:rsidRDefault="00877866">
            <w:pPr>
              <w:rPr>
                <w:rFonts w:ascii="Times New Roman" w:hAnsi="Times New Roman" w:cs="Times New Roman"/>
              </w:rPr>
            </w:pPr>
          </w:p>
        </w:tc>
        <w:tc>
          <w:tcPr>
            <w:tcW w:w="7138" w:type="dxa"/>
          </w:tcPr>
          <w:p w14:paraId="184F3CA6" w14:textId="57714523" w:rsidR="00877866" w:rsidRPr="00B214C7" w:rsidRDefault="00124FCC">
            <w:pPr>
              <w:rPr>
                <w:rFonts w:ascii="Times New Roman" w:hAnsi="Times New Roman" w:cs="Times New Roman"/>
              </w:rPr>
            </w:pPr>
            <m:oMathPara>
              <m:oMathParaPr>
                <m:jc m:val="left"/>
              </m:oMathParaP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r>
                      <w:rPr>
                        <w:rFonts w:ascii="Cambria Math" w:hAnsi="Cambria Math" w:cs="Times New Roman"/>
                      </w:rPr>
                      <m:t>(t)</m:t>
                    </m:r>
                  </m:num>
                  <m:den>
                    <m:r>
                      <w:rPr>
                        <w:rFonts w:ascii="Cambria Math" w:hAnsi="Cambria Math" w:cs="Times New Roman"/>
                      </w:rPr>
                      <m:t>dt</m:t>
                    </m:r>
                  </m:den>
                </m:f>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(t)∙(1-e)(1-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∙σ</m:t>
                </m:r>
              </m:oMath>
            </m:oMathPara>
          </w:p>
        </w:tc>
        <w:tc>
          <w:tcPr>
            <w:tcW w:w="473" w:type="dxa"/>
          </w:tcPr>
          <w:p w14:paraId="304A8459" w14:textId="6243C733" w:rsidR="00877866" w:rsidRPr="00B214C7" w:rsidRDefault="00877866">
            <w:pPr>
              <w:rPr>
                <w:rFonts w:ascii="Times New Roman" w:hAnsi="Times New Roman" w:cs="Times New Roman"/>
              </w:rPr>
            </w:pPr>
            <w:r w:rsidRPr="00B214C7">
              <w:rPr>
                <w:rFonts w:ascii="Times New Roman" w:hAnsi="Times New Roman" w:cs="Times New Roman"/>
              </w:rPr>
              <w:t>(3)</w:t>
            </w:r>
          </w:p>
        </w:tc>
      </w:tr>
      <w:tr w:rsidR="00B10ECE" w:rsidRPr="00B214C7" w14:paraId="7FB7C726" w14:textId="265DF6E5" w:rsidTr="007949BD">
        <w:tc>
          <w:tcPr>
            <w:tcW w:w="1408" w:type="dxa"/>
          </w:tcPr>
          <w:p w14:paraId="6963DC71" w14:textId="7C76C705" w:rsidR="00877866" w:rsidRPr="00B214C7" w:rsidRDefault="00124FC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vi</m:t>
                    </m:r>
                  </m:sub>
                </m:sSub>
                <m:r>
                  <w:rPr>
                    <w:rFonts w:ascii="Cambria Math" w:hAnsi="Cambria Math" w:cs="Times New Roman"/>
                  </w:rPr>
                  <m:t>(t)</m:t>
                </m:r>
              </m:oMath>
            </m:oMathPara>
          </w:p>
        </w:tc>
        <w:tc>
          <w:tcPr>
            <w:tcW w:w="7138" w:type="dxa"/>
          </w:tcPr>
          <w:p w14:paraId="370CC394" w14:textId="48481A32" w:rsidR="00877866" w:rsidRPr="00B214C7" w:rsidRDefault="00877866">
            <w:pPr>
              <w:rPr>
                <w:rFonts w:ascii="Times New Roman" w:hAnsi="Times New Roman" w:cs="Times New Roman"/>
              </w:rPr>
            </w:pPr>
            <w:r w:rsidRPr="00B214C7">
              <w:rPr>
                <w:rFonts w:ascii="Times New Roman" w:hAnsi="Times New Roman" w:cs="Times New Roman"/>
              </w:rPr>
              <w:t xml:space="preserve">Vaccinated and Exposed individuals among age group </w:t>
            </w:r>
            <w:proofErr w:type="spellStart"/>
            <w:r w:rsidRPr="00B214C7">
              <w:rPr>
                <w:rFonts w:ascii="Times New Roman" w:hAnsi="Times New Roman" w:cs="Times New Roman"/>
                <w:i/>
                <w:iCs/>
              </w:rPr>
              <w:t>i</w:t>
            </w:r>
            <w:proofErr w:type="spellEnd"/>
            <w:r w:rsidRPr="00B214C7">
              <w:rPr>
                <w:rFonts w:ascii="Times New Roman" w:hAnsi="Times New Roman" w:cs="Times New Roman"/>
              </w:rPr>
              <w:t xml:space="preserve"> at time </w:t>
            </w:r>
            <w:r w:rsidRPr="00B214C7">
              <w:rPr>
                <w:rFonts w:ascii="Times New Roman" w:hAnsi="Times New Roman" w:cs="Times New Roman"/>
                <w:i/>
                <w:iCs/>
              </w:rPr>
              <w:t xml:space="preserve">t </w:t>
            </w:r>
            <w:r w:rsidRPr="00B214C7">
              <w:rPr>
                <w:rFonts w:ascii="Times New Roman" w:hAnsi="Times New Roman" w:cs="Times New Roman"/>
              </w:rPr>
              <w:t xml:space="preserve">who will only progress </w:t>
            </w:r>
            <w:r w:rsidR="007D1B97" w:rsidRPr="00B214C7">
              <w:rPr>
                <w:rFonts w:ascii="Times New Roman" w:hAnsi="Times New Roman" w:cs="Times New Roman"/>
              </w:rPr>
              <w:t xml:space="preserve">as </w:t>
            </w:r>
            <w:r w:rsidRPr="00B214C7">
              <w:rPr>
                <w:rFonts w:ascii="Times New Roman" w:hAnsi="Times New Roman" w:cs="Times New Roman"/>
              </w:rPr>
              <w:t>subclinical</w:t>
            </w:r>
            <w:r w:rsidR="007D1B97" w:rsidRPr="00B214C7">
              <w:rPr>
                <w:rFonts w:ascii="Times New Roman" w:hAnsi="Times New Roman" w:cs="Times New Roman"/>
              </w:rPr>
              <w:t xml:space="preserve"> infections</w:t>
            </w:r>
          </w:p>
        </w:tc>
        <w:tc>
          <w:tcPr>
            <w:tcW w:w="473" w:type="dxa"/>
          </w:tcPr>
          <w:p w14:paraId="7DD57CD1" w14:textId="77777777" w:rsidR="00877866" w:rsidRPr="00B214C7" w:rsidRDefault="00877866">
            <w:pPr>
              <w:rPr>
                <w:rFonts w:ascii="Times New Roman" w:hAnsi="Times New Roman" w:cs="Times New Roman"/>
              </w:rPr>
            </w:pPr>
          </w:p>
        </w:tc>
      </w:tr>
      <w:tr w:rsidR="00B10ECE" w:rsidRPr="00B214C7" w14:paraId="30237D09" w14:textId="3BF15684" w:rsidTr="007949BD">
        <w:tc>
          <w:tcPr>
            <w:tcW w:w="1408" w:type="dxa"/>
          </w:tcPr>
          <w:p w14:paraId="485FFA76" w14:textId="77777777" w:rsidR="00877866" w:rsidRPr="00B214C7" w:rsidRDefault="00877866">
            <w:pPr>
              <w:rPr>
                <w:rFonts w:ascii="Times New Roman" w:hAnsi="Times New Roman" w:cs="Times New Roman"/>
              </w:rPr>
            </w:pPr>
          </w:p>
        </w:tc>
        <w:tc>
          <w:tcPr>
            <w:tcW w:w="7138" w:type="dxa"/>
          </w:tcPr>
          <w:p w14:paraId="25184BDF" w14:textId="06D9D962" w:rsidR="00877866" w:rsidRPr="00B214C7" w:rsidRDefault="00124FCC">
            <w:pPr>
              <w:rPr>
                <w:rFonts w:ascii="Times New Roman" w:hAnsi="Times New Roman" w:cs="Times New Roman"/>
              </w:rPr>
            </w:pPr>
            <m:oMathPara>
              <m:oMathParaPr>
                <m:jc m:val="left"/>
              </m:oMathParaP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vi</m:t>
                        </m:r>
                      </m:sub>
                    </m:sSub>
                    <m:r>
                      <w:rPr>
                        <w:rFonts w:ascii="Cambria Math" w:hAnsi="Cambria Math" w:cs="Times New Roman"/>
                      </w:rPr>
                      <m:t>(t)</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(t)∙(1-e)</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∙σ</m:t>
                </m:r>
              </m:oMath>
            </m:oMathPara>
          </w:p>
        </w:tc>
        <w:tc>
          <w:tcPr>
            <w:tcW w:w="473" w:type="dxa"/>
          </w:tcPr>
          <w:p w14:paraId="3490E231" w14:textId="5DAC551C" w:rsidR="00877866" w:rsidRPr="00B214C7" w:rsidRDefault="00877866">
            <w:pPr>
              <w:rPr>
                <w:rFonts w:ascii="Times New Roman" w:hAnsi="Times New Roman" w:cs="Times New Roman"/>
              </w:rPr>
            </w:pPr>
            <w:r w:rsidRPr="00B214C7">
              <w:rPr>
                <w:rFonts w:ascii="Times New Roman" w:hAnsi="Times New Roman" w:cs="Times New Roman"/>
              </w:rPr>
              <w:t>(4)</w:t>
            </w:r>
          </w:p>
        </w:tc>
      </w:tr>
      <w:tr w:rsidR="00B10ECE" w:rsidRPr="00B214C7" w14:paraId="02E5C6F0" w14:textId="77777777" w:rsidTr="007949BD">
        <w:tc>
          <w:tcPr>
            <w:tcW w:w="1408" w:type="dxa"/>
          </w:tcPr>
          <w:p w14:paraId="1D262B01" w14:textId="5DA19007" w:rsidR="00877866" w:rsidRPr="00B214C7" w:rsidRDefault="00124FC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pi</m:t>
                    </m:r>
                  </m:sub>
                </m:sSub>
                <m:r>
                  <w:rPr>
                    <w:rFonts w:ascii="Cambria Math" w:hAnsi="Cambria Math" w:cs="Times New Roman"/>
                  </w:rPr>
                  <m:t>(t)</m:t>
                </m:r>
              </m:oMath>
            </m:oMathPara>
          </w:p>
        </w:tc>
        <w:tc>
          <w:tcPr>
            <w:tcW w:w="7138" w:type="dxa"/>
          </w:tcPr>
          <w:p w14:paraId="5C4C7A09" w14:textId="2DC14385" w:rsidR="00877866" w:rsidRPr="00B214C7" w:rsidRDefault="00F85867">
            <w:pPr>
              <w:rPr>
                <w:rFonts w:ascii="Times New Roman" w:hAnsi="Times New Roman" w:cs="Times New Roman"/>
              </w:rPr>
            </w:pPr>
            <w:r w:rsidRPr="00B214C7">
              <w:rPr>
                <w:rFonts w:ascii="Times New Roman" w:hAnsi="Times New Roman" w:cs="Times New Roman"/>
              </w:rPr>
              <w:t>Pre-clinical</w:t>
            </w:r>
            <w:r w:rsidR="00877866" w:rsidRPr="00B214C7">
              <w:rPr>
                <w:rFonts w:ascii="Times New Roman" w:hAnsi="Times New Roman" w:cs="Times New Roman"/>
              </w:rPr>
              <w:t xml:space="preserve"> </w:t>
            </w:r>
            <w:r w:rsidR="006C73B0" w:rsidRPr="00B214C7">
              <w:rPr>
                <w:rFonts w:ascii="Times New Roman" w:hAnsi="Times New Roman" w:cs="Times New Roman"/>
              </w:rPr>
              <w:t>and infectious individuals</w:t>
            </w:r>
            <w:r w:rsidR="00877866" w:rsidRPr="00B214C7">
              <w:rPr>
                <w:rFonts w:ascii="Times New Roman" w:hAnsi="Times New Roman" w:cs="Times New Roman"/>
              </w:rPr>
              <w:t xml:space="preserve"> among age group </w:t>
            </w:r>
            <w:proofErr w:type="spellStart"/>
            <w:r w:rsidR="00877866" w:rsidRPr="00B214C7">
              <w:rPr>
                <w:rFonts w:ascii="Times New Roman" w:hAnsi="Times New Roman" w:cs="Times New Roman"/>
                <w:i/>
                <w:iCs/>
              </w:rPr>
              <w:t>i</w:t>
            </w:r>
            <w:proofErr w:type="spellEnd"/>
            <w:r w:rsidR="00877866" w:rsidRPr="00B214C7">
              <w:rPr>
                <w:rFonts w:ascii="Times New Roman" w:hAnsi="Times New Roman" w:cs="Times New Roman"/>
              </w:rPr>
              <w:t xml:space="preserve"> at time </w:t>
            </w:r>
            <w:r w:rsidR="00877866" w:rsidRPr="00B214C7">
              <w:rPr>
                <w:rFonts w:ascii="Times New Roman" w:hAnsi="Times New Roman" w:cs="Times New Roman"/>
                <w:i/>
                <w:iCs/>
              </w:rPr>
              <w:t>t</w:t>
            </w:r>
          </w:p>
        </w:tc>
        <w:tc>
          <w:tcPr>
            <w:tcW w:w="473" w:type="dxa"/>
          </w:tcPr>
          <w:p w14:paraId="7CF29FB4" w14:textId="77777777" w:rsidR="00877866" w:rsidRPr="00B214C7" w:rsidRDefault="00877866">
            <w:pPr>
              <w:rPr>
                <w:rFonts w:ascii="Times New Roman" w:hAnsi="Times New Roman" w:cs="Times New Roman"/>
              </w:rPr>
            </w:pPr>
          </w:p>
        </w:tc>
      </w:tr>
      <w:tr w:rsidR="00B10ECE" w:rsidRPr="00B214C7" w14:paraId="0465CBB4" w14:textId="77777777" w:rsidTr="007949BD">
        <w:tc>
          <w:tcPr>
            <w:tcW w:w="1408" w:type="dxa"/>
          </w:tcPr>
          <w:p w14:paraId="25375037" w14:textId="77777777" w:rsidR="00877866" w:rsidRPr="00B214C7" w:rsidRDefault="00877866">
            <w:pPr>
              <w:rPr>
                <w:rFonts w:ascii="Times New Roman" w:hAnsi="Times New Roman" w:cs="Times New Roman"/>
              </w:rPr>
            </w:pPr>
          </w:p>
        </w:tc>
        <w:tc>
          <w:tcPr>
            <w:tcW w:w="7138" w:type="dxa"/>
          </w:tcPr>
          <w:p w14:paraId="560D129D" w14:textId="4C9C2B31" w:rsidR="00877866" w:rsidRPr="00B214C7" w:rsidRDefault="00124FCC">
            <w:pPr>
              <w:rPr>
                <w:rFonts w:ascii="Times New Roman" w:hAnsi="Times New Roman" w:cs="Times New Roman"/>
              </w:rPr>
            </w:pPr>
            <m:oMathPara>
              <m:oMathParaPr>
                <m:jc m:val="left"/>
              </m:oMathParaP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pi</m:t>
                        </m:r>
                      </m:sub>
                    </m:sSub>
                    <m:r>
                      <w:rPr>
                        <w:rFonts w:ascii="Cambria Math" w:hAnsi="Cambria Math" w:cs="Times New Roman"/>
                      </w:rPr>
                      <m:t>(t)</m:t>
                    </m:r>
                  </m:num>
                  <m:den>
                    <m:r>
                      <w:rPr>
                        <w:rFonts w:ascii="Cambria Math" w:hAnsi="Cambria Math" w:cs="Times New Roman"/>
                      </w:rPr>
                      <m:t>dt</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p</m:t>
                    </m:r>
                  </m:sub>
                </m:sSub>
              </m:oMath>
            </m:oMathPara>
          </w:p>
        </w:tc>
        <w:tc>
          <w:tcPr>
            <w:tcW w:w="473" w:type="dxa"/>
          </w:tcPr>
          <w:p w14:paraId="4E8FF98F" w14:textId="6119DA4E" w:rsidR="00877866" w:rsidRPr="00B214C7" w:rsidRDefault="00877866">
            <w:pPr>
              <w:rPr>
                <w:rFonts w:ascii="Times New Roman" w:hAnsi="Times New Roman" w:cs="Times New Roman"/>
              </w:rPr>
            </w:pPr>
            <w:r w:rsidRPr="00B214C7">
              <w:rPr>
                <w:rFonts w:ascii="Times New Roman" w:hAnsi="Times New Roman" w:cs="Times New Roman"/>
              </w:rPr>
              <w:t>(5)</w:t>
            </w:r>
          </w:p>
        </w:tc>
      </w:tr>
      <w:tr w:rsidR="00B10ECE" w:rsidRPr="00B214C7" w14:paraId="3706BBE1" w14:textId="77777777" w:rsidTr="007949BD">
        <w:tc>
          <w:tcPr>
            <w:tcW w:w="1408" w:type="dxa"/>
          </w:tcPr>
          <w:p w14:paraId="3BA0201E" w14:textId="29EC519F" w:rsidR="00877866" w:rsidRPr="00B214C7" w:rsidRDefault="00124FC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si</m:t>
                    </m:r>
                  </m:sub>
                </m:sSub>
                <m:r>
                  <w:rPr>
                    <w:rFonts w:ascii="Cambria Math" w:hAnsi="Cambria Math" w:cs="Times New Roman"/>
                  </w:rPr>
                  <m:t>(t)</m:t>
                </m:r>
              </m:oMath>
            </m:oMathPara>
          </w:p>
        </w:tc>
        <w:tc>
          <w:tcPr>
            <w:tcW w:w="7138" w:type="dxa"/>
          </w:tcPr>
          <w:p w14:paraId="08FCF645" w14:textId="2F1DAF47" w:rsidR="00877866" w:rsidRPr="00B214C7" w:rsidRDefault="006C73B0">
            <w:pPr>
              <w:rPr>
                <w:rFonts w:ascii="Times New Roman" w:hAnsi="Times New Roman" w:cs="Times New Roman"/>
              </w:rPr>
            </w:pPr>
            <w:r w:rsidRPr="00B214C7">
              <w:rPr>
                <w:rFonts w:ascii="Times New Roman" w:hAnsi="Times New Roman" w:cs="Times New Roman"/>
              </w:rPr>
              <w:t>Subclinical</w:t>
            </w:r>
            <w:r w:rsidR="007D1B97" w:rsidRPr="00B214C7">
              <w:rPr>
                <w:rFonts w:ascii="Times New Roman" w:hAnsi="Times New Roman" w:cs="Times New Roman"/>
              </w:rPr>
              <w:t xml:space="preserve"> </w:t>
            </w:r>
            <w:r w:rsidRPr="00B214C7">
              <w:rPr>
                <w:rFonts w:ascii="Times New Roman" w:hAnsi="Times New Roman" w:cs="Times New Roman"/>
              </w:rPr>
              <w:t>and infectious individuals</w:t>
            </w:r>
            <w:r w:rsidR="007D1B97" w:rsidRPr="00B214C7">
              <w:rPr>
                <w:rFonts w:ascii="Times New Roman" w:hAnsi="Times New Roman" w:cs="Times New Roman"/>
              </w:rPr>
              <w:t xml:space="preserve"> among age group </w:t>
            </w:r>
            <w:proofErr w:type="spellStart"/>
            <w:r w:rsidR="007D1B97" w:rsidRPr="00B214C7">
              <w:rPr>
                <w:rFonts w:ascii="Times New Roman" w:hAnsi="Times New Roman" w:cs="Times New Roman"/>
                <w:i/>
                <w:iCs/>
              </w:rPr>
              <w:t>i</w:t>
            </w:r>
            <w:proofErr w:type="spellEnd"/>
            <w:r w:rsidR="007D1B97" w:rsidRPr="00B214C7">
              <w:rPr>
                <w:rFonts w:ascii="Times New Roman" w:hAnsi="Times New Roman" w:cs="Times New Roman"/>
              </w:rPr>
              <w:t xml:space="preserve"> at time </w:t>
            </w:r>
            <w:r w:rsidR="007D1B97" w:rsidRPr="00B214C7">
              <w:rPr>
                <w:rFonts w:ascii="Times New Roman" w:hAnsi="Times New Roman" w:cs="Times New Roman"/>
                <w:i/>
                <w:iCs/>
              </w:rPr>
              <w:t>t</w:t>
            </w:r>
          </w:p>
        </w:tc>
        <w:tc>
          <w:tcPr>
            <w:tcW w:w="473" w:type="dxa"/>
          </w:tcPr>
          <w:p w14:paraId="6B806099" w14:textId="77777777" w:rsidR="00877866" w:rsidRPr="00B214C7" w:rsidRDefault="00877866">
            <w:pPr>
              <w:rPr>
                <w:rFonts w:ascii="Times New Roman" w:hAnsi="Times New Roman" w:cs="Times New Roman"/>
              </w:rPr>
            </w:pPr>
          </w:p>
        </w:tc>
      </w:tr>
      <w:tr w:rsidR="00B10ECE" w:rsidRPr="00B214C7" w14:paraId="1EC3F996" w14:textId="77777777" w:rsidTr="007949BD">
        <w:tc>
          <w:tcPr>
            <w:tcW w:w="1408" w:type="dxa"/>
          </w:tcPr>
          <w:p w14:paraId="0A782B6B" w14:textId="77777777" w:rsidR="00B15D4D" w:rsidRPr="00B214C7" w:rsidRDefault="00B15D4D" w:rsidP="00B15D4D">
            <w:pPr>
              <w:rPr>
                <w:rFonts w:ascii="Times New Roman" w:hAnsi="Times New Roman" w:cs="Times New Roman"/>
              </w:rPr>
            </w:pPr>
          </w:p>
        </w:tc>
        <w:tc>
          <w:tcPr>
            <w:tcW w:w="7138" w:type="dxa"/>
          </w:tcPr>
          <w:p w14:paraId="3F265D85" w14:textId="1267DD36" w:rsidR="00B15D4D" w:rsidRPr="00B214C7" w:rsidRDefault="00124FCC" w:rsidP="00B15D4D">
            <w:pPr>
              <w:rPr>
                <w:rFonts w:ascii="Times New Roman" w:hAnsi="Times New Roman" w:cs="Times New Roman"/>
              </w:rPr>
            </w:pPr>
            <m:oMathPara>
              <m:oMathParaPr>
                <m:jc m:val="left"/>
              </m:oMathParaP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si</m:t>
                        </m:r>
                      </m:sub>
                    </m:sSub>
                    <m:r>
                      <w:rPr>
                        <w:rFonts w:ascii="Cambria Math" w:hAnsi="Cambria Math" w:cs="Times New Roman"/>
                      </w:rPr>
                      <m:t>(t)</m:t>
                    </m:r>
                  </m:num>
                  <m:den>
                    <m:r>
                      <w:rPr>
                        <w:rFonts w:ascii="Cambria Math" w:hAnsi="Cambria Math" w:cs="Times New Roman"/>
                      </w:rPr>
                      <m:t>dt</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rPr>
                      <m:t>(1-y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vi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∙σ-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s</m:t>
                    </m:r>
                  </m:sub>
                </m:sSub>
              </m:oMath>
            </m:oMathPara>
          </w:p>
        </w:tc>
        <w:tc>
          <w:tcPr>
            <w:tcW w:w="473" w:type="dxa"/>
          </w:tcPr>
          <w:p w14:paraId="3DDE9341" w14:textId="4CF5E9FB" w:rsidR="00B15D4D" w:rsidRPr="00B214C7" w:rsidRDefault="00B15D4D" w:rsidP="00B15D4D">
            <w:pPr>
              <w:rPr>
                <w:rFonts w:ascii="Times New Roman" w:hAnsi="Times New Roman" w:cs="Times New Roman"/>
              </w:rPr>
            </w:pPr>
            <w:r w:rsidRPr="00B214C7">
              <w:rPr>
                <w:rFonts w:ascii="Times New Roman" w:hAnsi="Times New Roman" w:cs="Times New Roman"/>
              </w:rPr>
              <w:t>(6)</w:t>
            </w:r>
          </w:p>
        </w:tc>
      </w:tr>
      <w:tr w:rsidR="00B10ECE" w:rsidRPr="00B214C7" w14:paraId="1A8EF0EC" w14:textId="77777777" w:rsidTr="007949BD">
        <w:tc>
          <w:tcPr>
            <w:tcW w:w="1408" w:type="dxa"/>
          </w:tcPr>
          <w:p w14:paraId="5361086A" w14:textId="475E0E32" w:rsidR="00B15D4D" w:rsidRPr="00B214C7" w:rsidRDefault="00124FCC" w:rsidP="00B15D4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ci</m:t>
                    </m:r>
                  </m:sub>
                </m:sSub>
                <m:d>
                  <m:dPr>
                    <m:ctrlPr>
                      <w:rPr>
                        <w:rFonts w:ascii="Cambria Math" w:hAnsi="Cambria Math" w:cs="Times New Roman"/>
                        <w:i/>
                      </w:rPr>
                    </m:ctrlPr>
                  </m:dPr>
                  <m:e>
                    <m:r>
                      <w:rPr>
                        <w:rFonts w:ascii="Cambria Math" w:hAnsi="Cambria Math" w:cs="Times New Roman"/>
                      </w:rPr>
                      <m:t>t</m:t>
                    </m:r>
                  </m:e>
                </m:d>
              </m:oMath>
            </m:oMathPara>
          </w:p>
        </w:tc>
        <w:tc>
          <w:tcPr>
            <w:tcW w:w="7138" w:type="dxa"/>
          </w:tcPr>
          <w:p w14:paraId="4C8CB97A" w14:textId="310500A6" w:rsidR="00B15D4D" w:rsidRPr="00B214C7" w:rsidRDefault="006C73B0" w:rsidP="00B15D4D">
            <w:pPr>
              <w:rPr>
                <w:rFonts w:ascii="Times New Roman" w:hAnsi="Times New Roman" w:cs="Times New Roman"/>
              </w:rPr>
            </w:pPr>
            <w:r w:rsidRPr="00B214C7">
              <w:rPr>
                <w:rFonts w:ascii="Times New Roman" w:hAnsi="Times New Roman" w:cs="Times New Roman"/>
              </w:rPr>
              <w:t xml:space="preserve">Clinical and infectious individuals among age group </w:t>
            </w:r>
            <w:proofErr w:type="spellStart"/>
            <w:r w:rsidRPr="00B214C7">
              <w:rPr>
                <w:rFonts w:ascii="Times New Roman" w:hAnsi="Times New Roman" w:cs="Times New Roman"/>
                <w:i/>
                <w:iCs/>
              </w:rPr>
              <w:t>i</w:t>
            </w:r>
            <w:proofErr w:type="spellEnd"/>
            <w:r w:rsidRPr="00B214C7">
              <w:rPr>
                <w:rFonts w:ascii="Times New Roman" w:hAnsi="Times New Roman" w:cs="Times New Roman"/>
              </w:rPr>
              <w:t xml:space="preserve"> at time </w:t>
            </w:r>
            <w:r w:rsidRPr="00B214C7">
              <w:rPr>
                <w:rFonts w:ascii="Times New Roman" w:hAnsi="Times New Roman" w:cs="Times New Roman"/>
                <w:i/>
                <w:iCs/>
              </w:rPr>
              <w:t>t</w:t>
            </w:r>
          </w:p>
        </w:tc>
        <w:tc>
          <w:tcPr>
            <w:tcW w:w="473" w:type="dxa"/>
          </w:tcPr>
          <w:p w14:paraId="4DB45789" w14:textId="77777777" w:rsidR="00B15D4D" w:rsidRPr="00B214C7" w:rsidRDefault="00B15D4D" w:rsidP="00B15D4D">
            <w:pPr>
              <w:rPr>
                <w:rFonts w:ascii="Times New Roman" w:hAnsi="Times New Roman" w:cs="Times New Roman"/>
              </w:rPr>
            </w:pPr>
          </w:p>
        </w:tc>
      </w:tr>
      <w:tr w:rsidR="00B10ECE" w:rsidRPr="00B214C7" w14:paraId="3AB28191" w14:textId="77777777" w:rsidTr="007949BD">
        <w:tc>
          <w:tcPr>
            <w:tcW w:w="1408" w:type="dxa"/>
          </w:tcPr>
          <w:p w14:paraId="4E32F05D" w14:textId="77777777" w:rsidR="00B15D4D" w:rsidRPr="00B214C7" w:rsidRDefault="00B15D4D" w:rsidP="00B15D4D">
            <w:pPr>
              <w:rPr>
                <w:rFonts w:ascii="Times New Roman" w:hAnsi="Times New Roman" w:cs="Times New Roman"/>
              </w:rPr>
            </w:pPr>
          </w:p>
        </w:tc>
        <w:tc>
          <w:tcPr>
            <w:tcW w:w="7138" w:type="dxa"/>
          </w:tcPr>
          <w:p w14:paraId="133C05EA" w14:textId="76F88A57" w:rsidR="00B15D4D" w:rsidRPr="00B214C7" w:rsidRDefault="00124FCC" w:rsidP="00B15D4D">
            <w:pPr>
              <w:rPr>
                <w:rFonts w:ascii="Times New Roman" w:hAnsi="Times New Roman" w:cs="Times New Roman"/>
              </w:rPr>
            </w:pPr>
            <m:oMathPara>
              <m:oMathParaPr>
                <m:jc m:val="left"/>
              </m:oMathParaP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ci</m:t>
                        </m:r>
                      </m:sub>
                    </m:sSub>
                    <m:d>
                      <m:dPr>
                        <m:ctrlPr>
                          <w:rPr>
                            <w:rFonts w:ascii="Cambria Math" w:hAnsi="Cambria Math" w:cs="Times New Roman"/>
                            <w:i/>
                          </w:rPr>
                        </m:ctrlPr>
                      </m:dPr>
                      <m:e>
                        <m:r>
                          <w:rPr>
                            <w:rFonts w:ascii="Cambria Math" w:hAnsi="Cambria Math" w:cs="Times New Roman"/>
                          </w:rPr>
                          <m:t>t</m:t>
                        </m:r>
                      </m:e>
                    </m:d>
                  </m:num>
                  <m:den>
                    <m:r>
                      <w:rPr>
                        <w:rFonts w:ascii="Cambria Math" w:hAnsi="Cambria Math" w:cs="Times New Roman"/>
                      </w:rPr>
                      <m:t>dt</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p</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c</m:t>
                    </m:r>
                  </m:sub>
                </m:sSub>
              </m:oMath>
            </m:oMathPara>
          </w:p>
        </w:tc>
        <w:tc>
          <w:tcPr>
            <w:tcW w:w="473" w:type="dxa"/>
          </w:tcPr>
          <w:p w14:paraId="00BBAB97" w14:textId="4493E8CC" w:rsidR="00B15D4D" w:rsidRPr="00B214C7" w:rsidRDefault="006C73B0" w:rsidP="00B15D4D">
            <w:pPr>
              <w:rPr>
                <w:rFonts w:ascii="Times New Roman" w:hAnsi="Times New Roman" w:cs="Times New Roman"/>
              </w:rPr>
            </w:pPr>
            <w:r w:rsidRPr="00B214C7">
              <w:rPr>
                <w:rFonts w:ascii="Times New Roman" w:hAnsi="Times New Roman" w:cs="Times New Roman"/>
              </w:rPr>
              <w:t>(7)</w:t>
            </w:r>
          </w:p>
        </w:tc>
      </w:tr>
      <w:tr w:rsidR="00B10ECE" w:rsidRPr="00B214C7" w14:paraId="7E6B3273" w14:textId="77777777" w:rsidTr="007949BD">
        <w:tc>
          <w:tcPr>
            <w:tcW w:w="1408" w:type="dxa"/>
          </w:tcPr>
          <w:p w14:paraId="3900CB79" w14:textId="2B31A816" w:rsidR="00B15D4D" w:rsidRPr="00B214C7" w:rsidRDefault="00124FCC" w:rsidP="00B15D4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(t)</m:t>
                </m:r>
              </m:oMath>
            </m:oMathPara>
          </w:p>
        </w:tc>
        <w:tc>
          <w:tcPr>
            <w:tcW w:w="7138" w:type="dxa"/>
          </w:tcPr>
          <w:p w14:paraId="6E8ABDF1" w14:textId="3A963C7C" w:rsidR="00B15D4D" w:rsidRPr="00B214C7" w:rsidRDefault="006C2A9C" w:rsidP="00B15D4D">
            <w:pPr>
              <w:rPr>
                <w:rFonts w:ascii="Times New Roman" w:hAnsi="Times New Roman" w:cs="Times New Roman"/>
              </w:rPr>
            </w:pPr>
            <w:r w:rsidRPr="00B214C7">
              <w:rPr>
                <w:rFonts w:ascii="Times New Roman" w:hAnsi="Times New Roman" w:cs="Times New Roman"/>
              </w:rPr>
              <w:t xml:space="preserve">Recovered individuals among age group </w:t>
            </w:r>
            <w:proofErr w:type="spellStart"/>
            <w:r w:rsidRPr="00B214C7">
              <w:rPr>
                <w:rFonts w:ascii="Times New Roman" w:hAnsi="Times New Roman" w:cs="Times New Roman"/>
                <w:i/>
                <w:iCs/>
              </w:rPr>
              <w:t>i</w:t>
            </w:r>
            <w:proofErr w:type="spellEnd"/>
            <w:r w:rsidRPr="00B214C7">
              <w:rPr>
                <w:rFonts w:ascii="Times New Roman" w:hAnsi="Times New Roman" w:cs="Times New Roman"/>
              </w:rPr>
              <w:t xml:space="preserve"> at time </w:t>
            </w:r>
            <w:r w:rsidRPr="00B214C7">
              <w:rPr>
                <w:rFonts w:ascii="Times New Roman" w:hAnsi="Times New Roman" w:cs="Times New Roman"/>
                <w:i/>
                <w:iCs/>
              </w:rPr>
              <w:t>t</w:t>
            </w:r>
          </w:p>
        </w:tc>
        <w:tc>
          <w:tcPr>
            <w:tcW w:w="473" w:type="dxa"/>
          </w:tcPr>
          <w:p w14:paraId="5BA5B059" w14:textId="77777777" w:rsidR="00B15D4D" w:rsidRPr="00B214C7" w:rsidRDefault="00B15D4D" w:rsidP="00B15D4D">
            <w:pPr>
              <w:rPr>
                <w:rFonts w:ascii="Times New Roman" w:hAnsi="Times New Roman" w:cs="Times New Roman"/>
              </w:rPr>
            </w:pPr>
          </w:p>
        </w:tc>
      </w:tr>
      <w:tr w:rsidR="009A20F0" w:rsidRPr="00B214C7" w14:paraId="72B14BE0" w14:textId="77777777" w:rsidTr="007949BD">
        <w:tc>
          <w:tcPr>
            <w:tcW w:w="1408" w:type="dxa"/>
          </w:tcPr>
          <w:p w14:paraId="43B5B248" w14:textId="77777777" w:rsidR="006C73B0" w:rsidRPr="00B214C7" w:rsidRDefault="006C73B0" w:rsidP="00B15D4D">
            <w:pPr>
              <w:rPr>
                <w:rFonts w:ascii="Times New Roman" w:hAnsi="Times New Roman" w:cs="Times New Roman"/>
              </w:rPr>
            </w:pPr>
          </w:p>
        </w:tc>
        <w:tc>
          <w:tcPr>
            <w:tcW w:w="7138" w:type="dxa"/>
          </w:tcPr>
          <w:p w14:paraId="2C855C88" w14:textId="05446A76" w:rsidR="006C73B0" w:rsidRPr="00B214C7" w:rsidRDefault="00124FCC" w:rsidP="00B15D4D">
            <w:pPr>
              <w:rPr>
                <w:rFonts w:ascii="Times New Roman" w:hAnsi="Times New Roman" w:cs="Times New Roman"/>
              </w:rPr>
            </w:pPr>
            <m:oMathPara>
              <m:oMathParaPr>
                <m:jc m:val="left"/>
              </m:oMathParaPr>
              <m:oMath>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(t)</m:t>
                    </m:r>
                  </m:num>
                  <m:den>
                    <m:r>
                      <w:rPr>
                        <w:rFonts w:ascii="Cambria Math" w:hAnsi="Cambria Math" w:cs="Times New Roman"/>
                      </w:rPr>
                      <m:t>dt</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oMath>
            </m:oMathPara>
          </w:p>
        </w:tc>
        <w:tc>
          <w:tcPr>
            <w:tcW w:w="473" w:type="dxa"/>
          </w:tcPr>
          <w:p w14:paraId="133BA839" w14:textId="3B7EE098" w:rsidR="006C73B0" w:rsidRPr="00B214C7" w:rsidRDefault="006C2A9C" w:rsidP="00B15D4D">
            <w:pPr>
              <w:rPr>
                <w:rFonts w:ascii="Times New Roman" w:hAnsi="Times New Roman" w:cs="Times New Roman"/>
              </w:rPr>
            </w:pPr>
            <w:r w:rsidRPr="00B214C7">
              <w:rPr>
                <w:rFonts w:ascii="Times New Roman" w:hAnsi="Times New Roman" w:cs="Times New Roman"/>
              </w:rPr>
              <w:t>(8)</w:t>
            </w:r>
          </w:p>
        </w:tc>
      </w:tr>
    </w:tbl>
    <w:p w14:paraId="2F571B28" w14:textId="247D71CB" w:rsidR="00454173" w:rsidRPr="00B214C7" w:rsidRDefault="00454173" w:rsidP="00AF22C6">
      <w:pPr>
        <w:rPr>
          <w:rFonts w:ascii="Times New Roman" w:hAnsi="Times New Roman" w:cs="Times New Roman"/>
        </w:rPr>
      </w:pPr>
    </w:p>
    <w:p w14:paraId="7B8338CE" w14:textId="4039008B" w:rsidR="00F85867" w:rsidRPr="00B214C7" w:rsidRDefault="00DE38DF" w:rsidP="00AF22C6">
      <w:pPr>
        <w:rPr>
          <w:rFonts w:ascii="Times New Roman" w:hAnsi="Times New Roman" w:cs="Times New Roman"/>
        </w:rPr>
      </w:pPr>
      <w:r w:rsidRPr="00B214C7">
        <w:rPr>
          <w:rFonts w:ascii="Times New Roman" w:hAnsi="Times New Roman" w:cs="Times New Roman"/>
        </w:rPr>
        <w:t>Where:</w:t>
      </w:r>
    </w:p>
    <w:tbl>
      <w:tblPr>
        <w:tblStyle w:val="TableGrid"/>
        <w:tblW w:w="9067" w:type="dxa"/>
        <w:tblLook w:val="04A0" w:firstRow="1" w:lastRow="0" w:firstColumn="1" w:lastColumn="0" w:noHBand="0" w:noVBand="1"/>
      </w:tblPr>
      <w:tblGrid>
        <w:gridCol w:w="988"/>
        <w:gridCol w:w="8079"/>
      </w:tblGrid>
      <w:tr w:rsidR="00770A30" w:rsidRPr="00B214C7" w14:paraId="7AC204E2" w14:textId="63874CB8" w:rsidTr="0063527A">
        <w:tc>
          <w:tcPr>
            <w:tcW w:w="988" w:type="dxa"/>
          </w:tcPr>
          <w:p w14:paraId="2067A6EE" w14:textId="32A6A974" w:rsidR="00770A30" w:rsidRPr="00B214C7" w:rsidRDefault="00770A30" w:rsidP="00AF22C6">
            <w:pPr>
              <w:rPr>
                <w:rFonts w:ascii="Times New Roman" w:hAnsi="Times New Roman" w:cs="Times New Roman"/>
              </w:rPr>
            </w:pPr>
            <w:r w:rsidRPr="00B214C7">
              <w:rPr>
                <w:rFonts w:ascii="Times New Roman" w:hAnsi="Times New Roman" w:cs="Times New Roman"/>
              </w:rPr>
              <w:t>Variable Name</w:t>
            </w:r>
          </w:p>
        </w:tc>
        <w:tc>
          <w:tcPr>
            <w:tcW w:w="8079" w:type="dxa"/>
          </w:tcPr>
          <w:p w14:paraId="437BADA9" w14:textId="2B07F8E7" w:rsidR="00770A30" w:rsidRPr="00B214C7" w:rsidRDefault="00770A30" w:rsidP="00AF22C6">
            <w:pPr>
              <w:rPr>
                <w:rFonts w:ascii="Times New Roman" w:hAnsi="Times New Roman" w:cs="Times New Roman"/>
              </w:rPr>
            </w:pPr>
            <w:r w:rsidRPr="00B214C7">
              <w:rPr>
                <w:rFonts w:ascii="Times New Roman" w:hAnsi="Times New Roman" w:cs="Times New Roman"/>
              </w:rPr>
              <w:t>Definition and notes</w:t>
            </w:r>
          </w:p>
        </w:tc>
      </w:tr>
      <w:tr w:rsidR="00770A30" w:rsidRPr="00B214C7" w14:paraId="08EC9721" w14:textId="36A202D3" w:rsidTr="0063527A">
        <w:tc>
          <w:tcPr>
            <w:tcW w:w="988" w:type="dxa"/>
          </w:tcPr>
          <w:p w14:paraId="00423FCD" w14:textId="149B78A8" w:rsidR="00770A30" w:rsidRPr="00B214C7" w:rsidRDefault="00124FCC" w:rsidP="00D463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(t)</m:t>
                </m:r>
              </m:oMath>
            </m:oMathPara>
          </w:p>
        </w:tc>
        <w:tc>
          <w:tcPr>
            <w:tcW w:w="8079" w:type="dxa"/>
          </w:tcPr>
          <w:p w14:paraId="709039D0" w14:textId="77777777" w:rsidR="00770A30" w:rsidRPr="00B214C7" w:rsidRDefault="00770A30" w:rsidP="00D463C8">
            <w:pPr>
              <w:rPr>
                <w:rFonts w:ascii="Times New Roman" w:hAnsi="Times New Roman" w:cs="Times New Roman"/>
              </w:rPr>
            </w:pPr>
            <w:r w:rsidRPr="00B214C7">
              <w:rPr>
                <w:rFonts w:ascii="Times New Roman" w:hAnsi="Times New Roman" w:cs="Times New Roman"/>
              </w:rPr>
              <w:t>Force of infection</w:t>
            </w:r>
          </w:p>
          <w:p w14:paraId="6806C770" w14:textId="77777777" w:rsidR="00770A30" w:rsidRPr="00B214C7" w:rsidRDefault="00124FCC" w:rsidP="00770A30">
            <w:pPr>
              <w:rPr>
                <w:rFonts w:ascii="Times New Roman" w:hAnsi="Times New Roman"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J</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i,j,t</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pj</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cj</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f∙I</m:t>
                        </m:r>
                      </m:e>
                      <m:sub>
                        <m:r>
                          <w:rPr>
                            <w:rFonts w:ascii="Cambria Math" w:hAnsi="Cambria Math" w:cs="Times New Roman"/>
                          </w:rPr>
                          <m:t>sj</m:t>
                        </m:r>
                      </m:sub>
                    </m:sSub>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j</m:t>
                        </m:r>
                      </m:sub>
                    </m:sSub>
                  </m:den>
                </m:f>
              </m:oMath>
            </m:oMathPara>
          </w:p>
          <w:p w14:paraId="08964BF4" w14:textId="417B4744" w:rsidR="00770A30" w:rsidRPr="00B214C7" w:rsidRDefault="00770A30" w:rsidP="00D463C8">
            <w:pPr>
              <w:rPr>
                <w:rFonts w:ascii="Times New Roman" w:hAnsi="Times New Roman" w:cs="Times New Roman"/>
              </w:rPr>
            </w:pPr>
            <w:r w:rsidRPr="00B214C7">
              <w:rPr>
                <w:rFonts w:ascii="Times New Roman" w:hAnsi="Times New Roman" w:cs="Times New Roman"/>
              </w:rPr>
              <w:t xml:space="preserve">Where </w:t>
            </w:r>
            <w:r w:rsidRPr="00B214C7">
              <w:rPr>
                <w:rFonts w:ascii="Times New Roman" w:hAnsi="Times New Roman" w:cs="Times New Roman"/>
                <w:i/>
                <w:iCs/>
              </w:rPr>
              <w:t>j</w:t>
            </w:r>
            <w:r w:rsidRPr="00B214C7">
              <w:rPr>
                <w:rFonts w:ascii="Times New Roman" w:hAnsi="Times New Roman" w:cs="Times New Roman"/>
              </w:rPr>
              <w:t xml:space="preserve"> depicts age group</w:t>
            </w:r>
            <w:r w:rsidR="00DE38DF" w:rsidRPr="00B214C7">
              <w:rPr>
                <w:rFonts w:ascii="Times New Roman" w:hAnsi="Times New Roman" w:cs="Times New Roman"/>
              </w:rPr>
              <w:t>,</w:t>
            </w:r>
            <w:r w:rsidRPr="00B214C7">
              <w:rPr>
                <w:rFonts w:ascii="Times New Roman" w:hAnsi="Times New Roman" w:cs="Times New Roman"/>
              </w:rPr>
              <w:t xml:space="preserve"> </w:t>
            </w:r>
            <w:r w:rsidRPr="00B214C7">
              <w:rPr>
                <w:rFonts w:ascii="Times New Roman" w:hAnsi="Times New Roman" w:cs="Times New Roman"/>
                <w:i/>
                <w:iCs/>
              </w:rPr>
              <w:t>J</w:t>
            </w:r>
            <w:r w:rsidRPr="00B214C7">
              <w:rPr>
                <w:rFonts w:ascii="Times New Roman" w:hAnsi="Times New Roman" w:cs="Times New Roman"/>
              </w:rPr>
              <w:t xml:space="preserve"> is 16</w:t>
            </w:r>
            <w:r w:rsidR="00DE38DF" w:rsidRPr="00B214C7">
              <w:rPr>
                <w:rFonts w:ascii="Times New Roman" w:hAnsi="Times New Roman" w:cs="Times New Roman"/>
              </w:rPr>
              <w:t xml:space="preserve">, </w:t>
            </w:r>
            <w:r w:rsidR="00F04BAB" w:rsidRPr="00B214C7">
              <w:rPr>
                <w:rFonts w:ascii="Times New Roman" w:hAnsi="Times New Roman" w:cs="Times New Roman"/>
                <w:i/>
                <w:iCs/>
              </w:rPr>
              <w:t>f</w:t>
            </w:r>
            <w:r w:rsidR="00F04BAB" w:rsidRPr="00B214C7">
              <w:rPr>
                <w:rFonts w:ascii="Times New Roman" w:hAnsi="Times New Roman" w:cs="Times New Roman"/>
              </w:rPr>
              <w:t xml:space="preserve"> is the relative infectiousness of subclinical individuals compared to pre-clinical and clinical individuals</w:t>
            </w:r>
            <w:r w:rsidR="00A34E55" w:rsidRPr="00B214C7">
              <w:rPr>
                <w:rFonts w:ascii="Times New Roman" w:hAnsi="Times New Roman" w:cs="Times New Roman"/>
              </w:rPr>
              <w:t xml:space="preserve"> (</w:t>
            </w:r>
            <w:proofErr w:type="gramStart"/>
            <w:r w:rsidR="00A34E55" w:rsidRPr="00B214C7">
              <w:rPr>
                <w:rFonts w:ascii="Times New Roman" w:hAnsi="Times New Roman" w:cs="Times New Roman"/>
              </w:rPr>
              <w:t>i.e.</w:t>
            </w:r>
            <w:proofErr w:type="gramEnd"/>
            <w:r w:rsidR="00A34E55" w:rsidRPr="00B214C7">
              <w:rPr>
                <w:rFonts w:ascii="Times New Roman" w:hAnsi="Times New Roman" w:cs="Times New Roman"/>
              </w:rPr>
              <w:t xml:space="preserve"> 50%)</w:t>
            </w:r>
            <w:r w:rsidR="00F04BAB" w:rsidRPr="00B214C7">
              <w:rPr>
                <w:rFonts w:ascii="Times New Roman" w:hAnsi="Times New Roman" w:cs="Times New Roman"/>
              </w:rPr>
              <w:t xml:space="preserve">, </w:t>
            </w:r>
            <w:r w:rsidR="00DE38DF" w:rsidRPr="00B214C7">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00DE38DF" w:rsidRPr="00B214C7">
              <w:rPr>
                <w:rFonts w:ascii="Times New Roman" w:hAnsi="Times New Roman" w:cs="Times New Roman"/>
              </w:rPr>
              <w:t xml:space="preserve"> is susceptibility</w:t>
            </w:r>
            <w:r w:rsidRPr="00B214C7">
              <w:rPr>
                <w:rFonts w:ascii="Times New Roman" w:hAnsi="Times New Roman" w:cs="Times New Roman"/>
              </w:rPr>
              <w:t>.</w:t>
            </w:r>
          </w:p>
        </w:tc>
      </w:tr>
      <w:tr w:rsidR="00F04BAB" w:rsidRPr="00B214C7" w14:paraId="064CCD9B" w14:textId="77777777" w:rsidTr="00770A30">
        <w:tc>
          <w:tcPr>
            <w:tcW w:w="988" w:type="dxa"/>
          </w:tcPr>
          <w:p w14:paraId="6273D16C" w14:textId="263D1BE3" w:rsidR="00F04BAB" w:rsidRPr="00B214C7" w:rsidRDefault="00124FCC" w:rsidP="00D463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m:oMathPara>
          </w:p>
        </w:tc>
        <w:tc>
          <w:tcPr>
            <w:tcW w:w="8079" w:type="dxa"/>
          </w:tcPr>
          <w:p w14:paraId="1036183E" w14:textId="11639B40" w:rsidR="00F04BAB" w:rsidRPr="00B214C7" w:rsidRDefault="00F04BAB" w:rsidP="00D463C8">
            <w:pPr>
              <w:rPr>
                <w:rFonts w:ascii="Times New Roman" w:hAnsi="Times New Roman" w:cs="Times New Roman"/>
              </w:rPr>
            </w:pPr>
            <w:r w:rsidRPr="00B214C7">
              <w:rPr>
                <w:rFonts w:ascii="Times New Roman" w:hAnsi="Times New Roman" w:cs="Times New Roman"/>
              </w:rPr>
              <w:t>Number of vaccines allocated</w:t>
            </w:r>
          </w:p>
        </w:tc>
      </w:tr>
      <w:tr w:rsidR="00F04BAB" w:rsidRPr="00B214C7" w14:paraId="5A937F2E" w14:textId="0F01E8C6" w:rsidTr="0063527A">
        <w:tc>
          <w:tcPr>
            <w:tcW w:w="988" w:type="dxa"/>
          </w:tcPr>
          <w:p w14:paraId="776E736A" w14:textId="70F70D41" w:rsidR="00F04BAB" w:rsidRPr="00B214C7" w:rsidRDefault="00124FCC" w:rsidP="00D463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oMath>
            </m:oMathPara>
          </w:p>
        </w:tc>
        <w:tc>
          <w:tcPr>
            <w:tcW w:w="8079" w:type="dxa"/>
          </w:tcPr>
          <w:p w14:paraId="634EA16B" w14:textId="1AA7B1EA" w:rsidR="00F04BAB" w:rsidRPr="00B214C7" w:rsidRDefault="00F04BAB" w:rsidP="00D463C8">
            <w:pPr>
              <w:rPr>
                <w:rFonts w:ascii="Times New Roman" w:hAnsi="Times New Roman" w:cs="Times New Roman"/>
              </w:rPr>
            </w:pPr>
            <w:r w:rsidRPr="00B214C7">
              <w:rPr>
                <w:rFonts w:ascii="Times New Roman" w:hAnsi="Times New Roman" w:cs="Times New Roman"/>
              </w:rPr>
              <w:t>Natural immunity waning rate; natural immunity duration is thus 1/</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m:t>
              </m:r>
            </m:oMath>
          </w:p>
        </w:tc>
      </w:tr>
      <w:tr w:rsidR="00F04BAB" w:rsidRPr="00B214C7" w14:paraId="1209DF52" w14:textId="0C3CC281" w:rsidTr="0063527A">
        <w:tc>
          <w:tcPr>
            <w:tcW w:w="988" w:type="dxa"/>
          </w:tcPr>
          <w:p w14:paraId="6782E478" w14:textId="6163801E" w:rsidR="00F04BAB" w:rsidRPr="00B214C7" w:rsidRDefault="00124FCC" w:rsidP="00D463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v</m:t>
                    </m:r>
                  </m:sub>
                </m:sSub>
              </m:oMath>
            </m:oMathPara>
          </w:p>
        </w:tc>
        <w:tc>
          <w:tcPr>
            <w:tcW w:w="8079" w:type="dxa"/>
          </w:tcPr>
          <w:p w14:paraId="2383CADA" w14:textId="635B2EDA" w:rsidR="00F04BAB" w:rsidRPr="00B214C7" w:rsidRDefault="00F04BAB" w:rsidP="00D463C8">
            <w:pPr>
              <w:rPr>
                <w:rFonts w:ascii="Times New Roman" w:hAnsi="Times New Roman" w:cs="Times New Roman"/>
              </w:rPr>
            </w:pPr>
            <w:r w:rsidRPr="00B214C7">
              <w:rPr>
                <w:rFonts w:ascii="Times New Roman" w:hAnsi="Times New Roman" w:cs="Times New Roman"/>
              </w:rPr>
              <w:t>Vaccine-induced immunity waning rate; vaccine induced immunity duration is thus 1/</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v</m:t>
                  </m:r>
                </m:sub>
              </m:sSub>
            </m:oMath>
          </w:p>
        </w:tc>
      </w:tr>
      <w:tr w:rsidR="00F04BAB" w:rsidRPr="00B214C7" w14:paraId="719481E3" w14:textId="6E87367F" w:rsidTr="0063527A">
        <w:tc>
          <w:tcPr>
            <w:tcW w:w="988" w:type="dxa"/>
          </w:tcPr>
          <w:p w14:paraId="1FC90344" w14:textId="62D40F14" w:rsidR="00F04BAB" w:rsidRPr="00B214C7" w:rsidRDefault="00F04BAB" w:rsidP="00D463C8">
            <w:pPr>
              <w:rPr>
                <w:rFonts w:ascii="Times New Roman" w:hAnsi="Times New Roman" w:cs="Times New Roman"/>
              </w:rPr>
            </w:pPr>
            <m:oMathPara>
              <m:oMath>
                <m:r>
                  <w:rPr>
                    <w:rFonts w:ascii="Cambria Math" w:hAnsi="Cambria Math" w:cs="Times New Roman"/>
                  </w:rPr>
                  <m:t>e</m:t>
                </m:r>
              </m:oMath>
            </m:oMathPara>
          </w:p>
        </w:tc>
        <w:tc>
          <w:tcPr>
            <w:tcW w:w="8079" w:type="dxa"/>
          </w:tcPr>
          <w:p w14:paraId="7D8EFD33" w14:textId="79DEA648" w:rsidR="00F04BAB" w:rsidRPr="00B214C7" w:rsidRDefault="00F04BAB" w:rsidP="00D463C8">
            <w:pPr>
              <w:rPr>
                <w:rFonts w:ascii="Times New Roman" w:hAnsi="Times New Roman" w:cs="Times New Roman"/>
              </w:rPr>
            </w:pPr>
            <w:r w:rsidRPr="00B214C7">
              <w:rPr>
                <w:rFonts w:ascii="Times New Roman" w:hAnsi="Times New Roman" w:cs="Times New Roman"/>
              </w:rPr>
              <w:t>Vaccine efficacy against infection</w:t>
            </w:r>
          </w:p>
        </w:tc>
      </w:tr>
      <w:tr w:rsidR="00F04BAB" w:rsidRPr="00B214C7" w14:paraId="171EE1FB" w14:textId="18A14FA3" w:rsidTr="0063527A">
        <w:tc>
          <w:tcPr>
            <w:tcW w:w="988" w:type="dxa"/>
          </w:tcPr>
          <w:p w14:paraId="6947E51D" w14:textId="66BA2057" w:rsidR="00F04BAB" w:rsidRPr="00B214C7" w:rsidRDefault="00124FCC" w:rsidP="00D463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m:oMathPara>
          </w:p>
        </w:tc>
        <w:tc>
          <w:tcPr>
            <w:tcW w:w="8079" w:type="dxa"/>
          </w:tcPr>
          <w:p w14:paraId="062D68EC" w14:textId="3F5BE2AB" w:rsidR="00F04BAB" w:rsidRPr="00B214C7" w:rsidRDefault="00F04BAB" w:rsidP="00D463C8">
            <w:pPr>
              <w:rPr>
                <w:rFonts w:ascii="Times New Roman" w:hAnsi="Times New Roman" w:cs="Times New Roman"/>
              </w:rPr>
            </w:pPr>
            <w:r w:rsidRPr="00B214C7">
              <w:rPr>
                <w:rFonts w:ascii="Times New Roman" w:hAnsi="Times New Roman" w:cs="Times New Roman"/>
              </w:rPr>
              <w:t>Clinical fraction</w:t>
            </w:r>
          </w:p>
        </w:tc>
      </w:tr>
      <w:tr w:rsidR="00F04BAB" w:rsidRPr="00B214C7" w14:paraId="22B0DB56" w14:textId="77777777" w:rsidTr="00770A30">
        <w:tc>
          <w:tcPr>
            <w:tcW w:w="988" w:type="dxa"/>
          </w:tcPr>
          <w:p w14:paraId="12FFCF31" w14:textId="625C47D0" w:rsidR="00F04BAB" w:rsidRPr="00B214C7" w:rsidRDefault="00F04BAB" w:rsidP="00D463C8">
            <w:pPr>
              <w:rPr>
                <w:rFonts w:ascii="Times New Roman" w:hAnsi="Times New Roman" w:cs="Times New Roman"/>
              </w:rPr>
            </w:pPr>
            <m:oMathPara>
              <m:oMath>
                <m:r>
                  <w:rPr>
                    <w:rFonts w:ascii="Cambria Math" w:hAnsi="Cambria Math" w:cs="Times New Roman"/>
                  </w:rPr>
                  <w:lastRenderedPageBreak/>
                  <m:t>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m:t>
                    </m:r>
                  </m:sub>
                </m:sSub>
              </m:oMath>
            </m:oMathPara>
          </w:p>
        </w:tc>
        <w:tc>
          <w:tcPr>
            <w:tcW w:w="8079" w:type="dxa"/>
          </w:tcPr>
          <w:p w14:paraId="7ABC3E59" w14:textId="57B3C5B5" w:rsidR="00F04BAB" w:rsidRPr="00B214C7" w:rsidRDefault="00F04BAB" w:rsidP="00D463C8">
            <w:pPr>
              <w:rPr>
                <w:rFonts w:ascii="Times New Roman" w:hAnsi="Times New Roman" w:cs="Times New Roman"/>
              </w:rPr>
            </w:pPr>
            <w:r w:rsidRPr="00B214C7">
              <w:rPr>
                <w:rFonts w:ascii="Times New Roman" w:hAnsi="Times New Roman" w:cs="Times New Roman"/>
              </w:rPr>
              <w:t>Proportion of breakthrough infections among vaccinated individuals that progress similarly to infections among unvaccinated individuals</w:t>
            </w:r>
          </w:p>
        </w:tc>
      </w:tr>
      <w:tr w:rsidR="00F04BAB" w:rsidRPr="00B214C7" w14:paraId="74DC5160" w14:textId="592D212C" w:rsidTr="0063527A">
        <w:tc>
          <w:tcPr>
            <w:tcW w:w="988" w:type="dxa"/>
          </w:tcPr>
          <w:p w14:paraId="16D00F29" w14:textId="6AACEC42" w:rsidR="00F04BAB" w:rsidRPr="00B214C7" w:rsidRDefault="00F04BAB" w:rsidP="00D463C8">
            <w:pPr>
              <w:rPr>
                <w:rFonts w:ascii="Times New Roman" w:hAnsi="Times New Roman" w:cs="Times New Roman"/>
              </w:rPr>
            </w:pPr>
            <m:oMathPara>
              <m:oMath>
                <m:r>
                  <w:rPr>
                    <w:rFonts w:ascii="Cambria Math" w:hAnsi="Cambria Math" w:cs="Times New Roman"/>
                  </w:rPr>
                  <m:t>1/σ</m:t>
                </m:r>
              </m:oMath>
            </m:oMathPara>
          </w:p>
        </w:tc>
        <w:tc>
          <w:tcPr>
            <w:tcW w:w="8079" w:type="dxa"/>
          </w:tcPr>
          <w:p w14:paraId="46E25B7B" w14:textId="3EEC602D" w:rsidR="00F04BAB" w:rsidRPr="00B214C7" w:rsidRDefault="00F04BAB" w:rsidP="00D463C8">
            <w:pPr>
              <w:rPr>
                <w:rFonts w:ascii="Times New Roman" w:hAnsi="Times New Roman" w:cs="Times New Roman"/>
              </w:rPr>
            </w:pPr>
            <w:r w:rsidRPr="00B214C7">
              <w:rPr>
                <w:rFonts w:ascii="Times New Roman" w:hAnsi="Times New Roman" w:cs="Times New Roman"/>
              </w:rPr>
              <w:t>Latent period</w:t>
            </w:r>
          </w:p>
        </w:tc>
      </w:tr>
      <w:tr w:rsidR="00F04BAB" w:rsidRPr="00B214C7" w14:paraId="1FDBF098" w14:textId="47C0327B" w:rsidTr="0063527A">
        <w:tc>
          <w:tcPr>
            <w:tcW w:w="988" w:type="dxa"/>
          </w:tcPr>
          <w:p w14:paraId="432ACBF5" w14:textId="4E835BC9" w:rsidR="00F04BAB" w:rsidRPr="00B214C7" w:rsidRDefault="00F04BAB" w:rsidP="00D463C8">
            <w:pPr>
              <w:rPr>
                <w:rFonts w:ascii="Times New Roman" w:hAnsi="Times New Roman"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p</m:t>
                    </m:r>
                  </m:sub>
                </m:sSub>
              </m:oMath>
            </m:oMathPara>
          </w:p>
        </w:tc>
        <w:tc>
          <w:tcPr>
            <w:tcW w:w="8079" w:type="dxa"/>
          </w:tcPr>
          <w:p w14:paraId="5BDF480D" w14:textId="60724301" w:rsidR="00F04BAB" w:rsidRPr="00B214C7" w:rsidRDefault="00F04BAB" w:rsidP="00D463C8">
            <w:pPr>
              <w:rPr>
                <w:rFonts w:ascii="Times New Roman" w:hAnsi="Times New Roman" w:cs="Times New Roman"/>
              </w:rPr>
            </w:pPr>
            <w:r w:rsidRPr="00B214C7">
              <w:rPr>
                <w:rFonts w:ascii="Times New Roman" w:hAnsi="Times New Roman" w:cs="Times New Roman"/>
              </w:rPr>
              <w:t>Duration of preclinical infectiousness</w:t>
            </w:r>
          </w:p>
        </w:tc>
      </w:tr>
      <w:tr w:rsidR="00F04BAB" w:rsidRPr="00B214C7" w14:paraId="37009609" w14:textId="77777777" w:rsidTr="0063527A">
        <w:tc>
          <w:tcPr>
            <w:tcW w:w="988" w:type="dxa"/>
          </w:tcPr>
          <w:p w14:paraId="76665C17" w14:textId="47EBA77E" w:rsidR="00F04BAB" w:rsidRPr="00B214C7" w:rsidRDefault="00124FCC" w:rsidP="006352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1/γ</m:t>
                    </m:r>
                  </m:e>
                  <m:sub>
                    <m:r>
                      <w:rPr>
                        <w:rFonts w:ascii="Cambria Math" w:hAnsi="Cambria Math" w:cs="Times New Roman"/>
                      </w:rPr>
                      <m:t>s</m:t>
                    </m:r>
                  </m:sub>
                </m:sSub>
              </m:oMath>
            </m:oMathPara>
          </w:p>
        </w:tc>
        <w:tc>
          <w:tcPr>
            <w:tcW w:w="8079" w:type="dxa"/>
          </w:tcPr>
          <w:p w14:paraId="4FE7C48F" w14:textId="3468819C" w:rsidR="00F04BAB" w:rsidRPr="00B214C7" w:rsidRDefault="00F04BAB" w:rsidP="00D463C8">
            <w:pPr>
              <w:rPr>
                <w:rFonts w:ascii="Times New Roman" w:hAnsi="Times New Roman" w:cs="Times New Roman"/>
              </w:rPr>
            </w:pPr>
            <w:r w:rsidRPr="00B214C7">
              <w:rPr>
                <w:rFonts w:ascii="Times New Roman" w:hAnsi="Times New Roman" w:cs="Times New Roman"/>
              </w:rPr>
              <w:t>Duration of subclinical infectiousness</w:t>
            </w:r>
          </w:p>
        </w:tc>
      </w:tr>
      <w:tr w:rsidR="00F04BAB" w:rsidRPr="00B214C7" w14:paraId="23041C3F" w14:textId="77777777" w:rsidTr="0063527A">
        <w:tc>
          <w:tcPr>
            <w:tcW w:w="988" w:type="dxa"/>
          </w:tcPr>
          <w:p w14:paraId="7D71E882" w14:textId="6058BA7D" w:rsidR="00F04BAB" w:rsidRPr="00B214C7" w:rsidRDefault="00124FCC" w:rsidP="00D463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1/γ</m:t>
                    </m:r>
                  </m:e>
                  <m:sub>
                    <m:r>
                      <w:rPr>
                        <w:rFonts w:ascii="Cambria Math" w:hAnsi="Cambria Math" w:cs="Times New Roman"/>
                      </w:rPr>
                      <m:t>c</m:t>
                    </m:r>
                  </m:sub>
                </m:sSub>
              </m:oMath>
            </m:oMathPara>
          </w:p>
        </w:tc>
        <w:tc>
          <w:tcPr>
            <w:tcW w:w="8079" w:type="dxa"/>
          </w:tcPr>
          <w:p w14:paraId="15F1BF89" w14:textId="16D6E3D1" w:rsidR="00F04BAB" w:rsidRPr="00B214C7" w:rsidRDefault="00F04BAB" w:rsidP="00D463C8">
            <w:pPr>
              <w:rPr>
                <w:rFonts w:ascii="Times New Roman" w:hAnsi="Times New Roman" w:cs="Times New Roman"/>
              </w:rPr>
            </w:pPr>
            <w:r w:rsidRPr="00B214C7">
              <w:rPr>
                <w:rFonts w:ascii="Times New Roman" w:hAnsi="Times New Roman" w:cs="Times New Roman"/>
              </w:rPr>
              <w:t>Duration of clinical infectiousness</w:t>
            </w:r>
          </w:p>
        </w:tc>
      </w:tr>
      <w:tr w:rsidR="00F04BAB" w:rsidRPr="00B214C7" w14:paraId="3E7BB067" w14:textId="77777777" w:rsidTr="0063527A">
        <w:tc>
          <w:tcPr>
            <w:tcW w:w="988" w:type="dxa"/>
          </w:tcPr>
          <w:p w14:paraId="527D6BBE" w14:textId="744F8B47" w:rsidR="00F04BAB" w:rsidRPr="00B214C7" w:rsidRDefault="00124FCC" w:rsidP="00D463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m:oMathPara>
          </w:p>
        </w:tc>
        <w:tc>
          <w:tcPr>
            <w:tcW w:w="8079" w:type="dxa"/>
          </w:tcPr>
          <w:p w14:paraId="5260D6F1" w14:textId="77777777" w:rsidR="00F04BAB" w:rsidRPr="00B214C7" w:rsidRDefault="00F04BAB" w:rsidP="00D463C8">
            <w:pPr>
              <w:rPr>
                <w:rFonts w:ascii="Times New Roman" w:hAnsi="Times New Roman" w:cs="Times New Roman"/>
              </w:rPr>
            </w:pPr>
            <w:r w:rsidRPr="00B214C7">
              <w:rPr>
                <w:rFonts w:ascii="Times New Roman" w:hAnsi="Times New Roman" w:cs="Times New Roman"/>
              </w:rPr>
              <w:t xml:space="preserve">Susceptibility </w:t>
            </w:r>
          </w:p>
          <w:p w14:paraId="3ECDB531" w14:textId="5D8B45B2" w:rsidR="00F04BAB" w:rsidRPr="00B214C7" w:rsidRDefault="00F04BAB" w:rsidP="00D463C8">
            <w:pPr>
              <w:rPr>
                <w:rFonts w:ascii="Times New Roman" w:hAnsi="Times New Roman" w:cs="Times New Roman"/>
              </w:rPr>
            </w:pPr>
            <w:r w:rsidRPr="00B214C7">
              <w:rPr>
                <w:rFonts w:ascii="Times New Roman" w:hAnsi="Times New Roman" w:cs="Times New Roman"/>
              </w:rPr>
              <w:t>The next generation matrix (NGM) is defined as (</w:t>
            </w:r>
            <w:proofErr w:type="spellStart"/>
            <w:r w:rsidRPr="00B214C7">
              <w:rPr>
                <w:rFonts w:ascii="Times New Roman" w:hAnsi="Times New Roman" w:cs="Times New Roman"/>
                <w:i/>
                <w:iCs/>
              </w:rPr>
              <w:t>i</w:t>
            </w:r>
            <w:proofErr w:type="spellEnd"/>
            <w:r w:rsidRPr="00B214C7">
              <w:rPr>
                <w:rFonts w:ascii="Times New Roman" w:hAnsi="Times New Roman" w:cs="Times New Roman"/>
              </w:rPr>
              <w:t xml:space="preserve"> and </w:t>
            </w:r>
            <w:r w:rsidRPr="00B214C7">
              <w:rPr>
                <w:rFonts w:ascii="Times New Roman" w:hAnsi="Times New Roman" w:cs="Times New Roman"/>
                <w:i/>
                <w:iCs/>
              </w:rPr>
              <w:t xml:space="preserve">j </w:t>
            </w:r>
            <w:r w:rsidRPr="00B214C7">
              <w:rPr>
                <w:rFonts w:ascii="Times New Roman" w:hAnsi="Times New Roman" w:cs="Times New Roman"/>
              </w:rPr>
              <w:t>are age groups):</w:t>
            </w:r>
          </w:p>
          <w:p w14:paraId="7031671C" w14:textId="77777777" w:rsidR="00F04BAB" w:rsidRPr="00B214C7" w:rsidRDefault="00124FCC" w:rsidP="00D463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NGM</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p</m:t>
                            </m:r>
                          </m:sub>
                        </m:sSub>
                      </m:den>
                    </m:f>
                    <m:r>
                      <w:rPr>
                        <w:rFonts w:ascii="Cambria Math" w:hAnsi="Cambria Math" w:cs="Times New Roman"/>
                      </w:rPr>
                      <m:t xml:space="preserve">+ </m:t>
                    </m:r>
                    <m:sSub>
                      <m:sSubPr>
                        <m:ctrlPr>
                          <w:rPr>
                            <w:rFonts w:ascii="Cambria Math" w:hAnsi="Cambria Math" w:cs="Times New Roman"/>
                            <w:i/>
                          </w:rPr>
                        </m:ctrlPr>
                      </m:sSub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γ</m:t>
                            </m:r>
                          </m:den>
                        </m:f>
                      </m:e>
                      <m:sub>
                        <m:r>
                          <w:rPr>
                            <w:rFonts w:ascii="Cambria Math" w:hAnsi="Cambria Math" w:cs="Times New Roman"/>
                          </w:rPr>
                          <m:t>c</m:t>
                        </m:r>
                      </m:sub>
                    </m:sSub>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γ</m:t>
                        </m:r>
                      </m:den>
                    </m:f>
                  </m:e>
                  <m:sub>
                    <m:r>
                      <w:rPr>
                        <w:rFonts w:ascii="Cambria Math" w:hAnsi="Cambria Math" w:cs="Times New Roman"/>
                      </w:rPr>
                      <m:t>s</m:t>
                    </m:r>
                  </m:sub>
                </m:sSub>
                <m:r>
                  <w:rPr>
                    <w:rFonts w:ascii="Cambria Math" w:hAnsi="Cambria Math" w:cs="Times New Roman"/>
                  </w:rPr>
                  <m:t>∙ f)</m:t>
                </m:r>
              </m:oMath>
            </m:oMathPara>
          </w:p>
          <w:p w14:paraId="309B3EFA" w14:textId="4555802B" w:rsidR="00F04BAB" w:rsidRPr="00B214C7" w:rsidRDefault="00F04BAB" w:rsidP="00D463C8">
            <w:pPr>
              <w:rPr>
                <w:rFonts w:ascii="Times New Roman" w:hAnsi="Times New Roman" w:cs="Times New Roman"/>
              </w:rPr>
            </w:pPr>
            <w:r w:rsidRPr="00B214C7">
              <w:rPr>
                <w:rFonts w:ascii="Times New Roman" w:hAnsi="Times New Roman" w:cs="Times New Roman"/>
              </w:rPr>
              <w:t>The absolute dominant eigenvalue of the NGM is scaled to match the estimated basic reproduction number (R</w:t>
            </w:r>
            <w:r w:rsidRPr="00B214C7">
              <w:rPr>
                <w:rFonts w:ascii="Times New Roman" w:hAnsi="Times New Roman" w:cs="Times New Roman"/>
                <w:vertAlign w:val="subscript"/>
              </w:rPr>
              <w:t>0</w:t>
            </w:r>
            <w:r w:rsidRPr="00B214C7">
              <w:rPr>
                <w:rFonts w:ascii="Times New Roman" w:hAnsi="Times New Roman" w:cs="Times New Roman"/>
              </w:rPr>
              <w:t xml:space="preserve">). </w:t>
            </w:r>
          </w:p>
        </w:tc>
      </w:tr>
    </w:tbl>
    <w:p w14:paraId="745E271A" w14:textId="618F9939" w:rsidR="00770A30" w:rsidRPr="00B214C7" w:rsidRDefault="00770A30" w:rsidP="0063527A">
      <w:pPr>
        <w:pStyle w:val="Heading3"/>
        <w:rPr>
          <w:rFonts w:ascii="Times New Roman" w:hAnsi="Times New Roman" w:cs="Times New Roman"/>
        </w:rPr>
      </w:pPr>
      <w:bookmarkStart w:id="67" w:name="_Toc86758413"/>
      <w:r w:rsidRPr="00B214C7">
        <w:rPr>
          <w:rFonts w:ascii="Times New Roman" w:hAnsi="Times New Roman" w:cs="Times New Roman"/>
          <w:b/>
          <w:bCs/>
        </w:rPr>
        <w:t>3.2 Calculating COVID-19 mortality from the mathematical model</w:t>
      </w:r>
      <w:bookmarkEnd w:id="67"/>
    </w:p>
    <w:p w14:paraId="20A295AC" w14:textId="5FF73E98" w:rsidR="0058423B" w:rsidRPr="00B214C7" w:rsidRDefault="0058423B" w:rsidP="0063527A">
      <w:pPr>
        <w:pStyle w:val="ListParagraph"/>
        <w:numPr>
          <w:ilvl w:val="0"/>
          <w:numId w:val="5"/>
        </w:numPr>
        <w:rPr>
          <w:rFonts w:ascii="Times New Roman" w:hAnsi="Times New Roman" w:cs="Times New Roman"/>
        </w:rPr>
      </w:pPr>
      <w:r w:rsidRPr="00B214C7">
        <w:rPr>
          <w:rFonts w:ascii="Times New Roman" w:hAnsi="Times New Roman" w:cs="Times New Roman"/>
        </w:rPr>
        <w:t>Infection to mortality delay function is assumed to be a gamma distribution with mean of 26 (days) and shape of 5. This probability density function is capped at 60 (days).</w:t>
      </w:r>
      <w:r w:rsidR="00633DA3"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{"citationID":"PBKyp57j","properties":{"formattedCitation":"\\super 6\\nosupersub{}","plainCitation":"6","noteIndex":0},"citationItems":[{"id":555,"uris":["http://zotero.org/users/5797503/items/RF4DS57E"],"uri":["http://zotero.org/users/5797503/items/RF4DS57E"],"itemData":{"id":555,"type":"article-journal","abstract":"&lt;h3&gt;Abstract&lt;/h3&gt; &lt;h3&gt;Background&lt;/h3&gt; &lt;p&gt;Multiple COVID-19 vaccines appear to be safe and efficacious, but only high-income countries have the resources to procure sufficient vaccine doses for most of their eligible populations. The World Health Organization has published guidelines for vaccine prioritisation, but most vaccine impact projections have focused on high-income countries, and few incorporate economic considerations. To address this evidence gap, we projected the health and economic impact of different vaccination scenarios in Sindh province, Pakistan (population: 48 million).&lt;/p&gt;&lt;h3&gt;Methods&lt;/h3&gt; &lt;p&gt;We fitted a compartmental transmission model to COVID-19 cases and deaths in Sindh from 30 April to 15 September 2020 using varying assumptions about the timing of the first case and the duration of infection-induced immunity. We then projected cases and deaths over 10 years under different vaccine scenarios. Finally, we combined these projections with a detailed economic model to estimate incremental costs (from healthcare and partial societal perspectives), disability adjusted life years (DALYs), and cost-effectiveness for each scenario.&lt;/p&gt;&lt;h3&gt;Findings&lt;/h3&gt; &lt;p&gt;A one-year vaccination campaign using an infection-blocking vaccine at $3/dose with 70% efficacy and 2.5 year duration of protection is projected to avert around 0.93 (95% Credible Interval: 0.91, 1.0) million cases, 7.3 (95% CrI: 7.2, 7.4) thousand deaths and 85.1 (95% CrI: 84.6, 86.8) thousand DALYs, and be net cost saving from the health system perspective. However, paying a high price for vaccination ($10/dose) may not be cost-effective. Vaccinating the older (65+) population first would prevent slightly more deaths and a similar number of cases as vaccinating everyone aged 15+ at the same time, at similar cost-effectiveness.&lt;/p&gt;&lt;h3&gt;Interpretation&lt;/h3&gt; &lt;p&gt;COVID-19 vaccination can have a considerable health impact, and is likely to be cost-effective if more optimistic vaccine scenarios apply. Preventing severe disease is an important contributor to this impact, but the advantage of focusing initially on older, high-risk populations may be smaller in generally younger populations where many people have already been infected, typical of many low- and -middle income countries, as long as vaccination gives good protection against infection as well as disease.&lt;/p&gt;&lt;h3&gt;Funding&lt;/h3&gt; &lt;p&gt;Bill &amp;amp; Melinda Gates Foundation, World Health Organization, Medical Research Council, UK Research and Innovation, Health Data Research UK&lt;/p&gt;&lt;h3&gt;Research in context&lt;/h3&gt; &lt;h3&gt;Evidence before this study&lt;/h3&gt; &lt;p&gt;Searching PubMed, medRxiv, and econLit using the search term (“coronavirus” OR “covid” OR “ncov”) AND (“vaccination” OR “immunisation”) AND (“model” OR “cost” OR “economic”) for full text articles published in any language between 1 January 2020 and 20 January 2021, returned 29 (PubMed), 1,167 (medRxiv) and 0 (econLit) studies, of which 20 were relevant to our study. Four of these studies exclusively focused on low- or middle-income countries (India, China, Mexico), while 3 multi-country analyses also included low- or middle-income settings. The majority of studies overall conclude that targeting COVID-19 vaccination to older age groups is the preferred strategy to minimise mortality, particularly when vaccine supplies are constrained, while other age- or occupational risk groups should be priorities when vaccine availability increases or when other policy objectives are pursued. Only three studies considered economic outcomes, all of them comparing the costs of vaccination to the costs of other non-pharmaceutical interventions and concluding that both are necessary to reduce infections and maximise economic benefit.&lt;/p&gt;&lt;h3&gt;Added value of this study&lt;/h3&gt; &lt;p&gt;Our study provides the first combined epidemiological and economic analysis of COVID-19 vaccination based on real-world disease and programmatic information in a low- or middle-income country. Our findings suggest that vaccination in this setting is highly cost-effective, and even cost saving, as long as the vaccine is reasonably priced and efficacy is high. Unlike studies in high-income settings, we also found that vaccination programmes targeting all adults may have similar impact to those initially targeted at older populations, likely reflecting the higher previous infection rates and different demography in these settings.&lt;/p&gt;&lt;h3&gt;Implications of all the available evidence&lt;/h3&gt; &lt;p&gt;LMICs and international bodies providing guidance for LMICs need to consider evidence specific to these settings when making recommendations about COVID-19 vaccination. Further data and model-based analyses in such settings are urgently needed in order to ensure that vaccination decisions are appropriate to their contexts.&lt;/p&gt;","container-title":"medRxiv","DOI":"10.1101/2021.02.24.21252338","language":"en","note":"publisher: Cold Spring Harbor Laboratory Press","page":"2021.02.24.21252338","source":"www.medrxiv.org","title":"Health impact and cost-effectiveness of COVID-19 vaccination in Sindh Province, Pakistan","author":[{"family":"Pearson","given":"Carl A. B."},{"family":"Bozzani","given":"Fiammetta"},{"family":"Procter","given":"Simon R."},{"family":"Davies","given":"Nicholas G."},{"family":"Huda","given":"Maryam"},{"family":"Jensen","given":"Henning Tarp"},{"family":"Keogh-Brown","given":"Marcus"},{"family":"Khalid","given":"Muhammad"},{"family":"Sweeney","given":"Sedona"},{"family":"Torres-Rueda","given":"Sergio"},{"family":"Group","given":"CHiL COVID-19 Working"},{"family":"Group","given":"CMMID COVID-19 Working"},{"family":"Eggo","given":"Rosalind M."},{"family":"Vassall","given":"Anna"},{"family":"Jit","given":"Mark"}],"issued":{"date-parts":[["2021",2,25]]}}}],"schema":"https://github.com/citation-style-language/schema/raw/master/csl-citation.json"} </w:instrText>
      </w:r>
      <w:r w:rsidR="00633DA3"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6</w:t>
      </w:r>
      <w:r w:rsidR="00633DA3" w:rsidRPr="00B214C7">
        <w:rPr>
          <w:rFonts w:ascii="Times New Roman" w:hAnsi="Times New Roman" w:cs="Times New Roman"/>
        </w:rPr>
        <w:fldChar w:fldCharType="end"/>
      </w:r>
    </w:p>
    <w:p w14:paraId="76F81E08" w14:textId="4E4F02F6" w:rsidR="00EF1680" w:rsidRPr="00B214C7" w:rsidRDefault="0058423B" w:rsidP="00CD51B3">
      <w:pPr>
        <w:rPr>
          <w:rFonts w:ascii="Times New Roman" w:hAnsi="Times New Roman" w:cs="Times New Roman"/>
        </w:rPr>
      </w:pPr>
      <m:oMathPara>
        <m:oMathParaPr>
          <m:jc m:val="center"/>
        </m:oMathParaPr>
        <m:oMath>
          <m:r>
            <w:rPr>
              <w:rFonts w:ascii="Cambria Math" w:hAnsi="Cambria Math" w:cs="Times New Roman"/>
            </w:rPr>
            <m:t>P= Gamma(mean=26;shape=5)</m:t>
          </m:r>
        </m:oMath>
      </m:oMathPara>
    </w:p>
    <w:p w14:paraId="620BFC03" w14:textId="27D4AF05" w:rsidR="0058423B" w:rsidRPr="00B214C7" w:rsidRDefault="0058423B" w:rsidP="0058423B">
      <w:pPr>
        <w:pStyle w:val="ListParagraph"/>
        <w:numPr>
          <w:ilvl w:val="0"/>
          <w:numId w:val="5"/>
        </w:numPr>
        <w:rPr>
          <w:rFonts w:ascii="Times New Roman" w:hAnsi="Times New Roman" w:cs="Times New Roman"/>
        </w:rPr>
      </w:pPr>
      <w:r w:rsidRPr="00B214C7">
        <w:rPr>
          <w:rFonts w:ascii="Times New Roman" w:hAnsi="Times New Roman" w:cs="Times New Roman"/>
        </w:rPr>
        <w:t>The deaths occurred on day t due to infection on day t-d can be expressed as</w:t>
      </w:r>
      <w:r w:rsidR="00DE38DF" w:rsidRPr="00B214C7">
        <w:rPr>
          <w:rFonts w:ascii="Times New Roman" w:hAnsi="Times New Roman" w:cs="Times New Roman"/>
        </w:rPr>
        <w:t xml:space="preserve"> (where</w:t>
      </w:r>
      <w:r w:rsidRPr="00B214C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IFR</m:t>
            </m:r>
          </m:e>
          <m:sub>
            <m:r>
              <w:rPr>
                <w:rFonts w:ascii="Cambria Math" w:hAnsi="Cambria Math" w:cs="Times New Roman"/>
              </w:rPr>
              <m:t>j</m:t>
            </m:r>
          </m:sub>
        </m:sSub>
      </m:oMath>
      <w:r w:rsidR="00DE38DF" w:rsidRPr="00B214C7">
        <w:rPr>
          <w:rFonts w:ascii="Times New Roman" w:hAnsi="Times New Roman" w:cs="Times New Roman"/>
        </w:rPr>
        <w:t xml:space="preserve"> depicts infection fatality ratio among age group </w:t>
      </w:r>
      <w:r w:rsidR="00DE38DF" w:rsidRPr="00B214C7">
        <w:rPr>
          <w:rFonts w:ascii="Times New Roman" w:hAnsi="Times New Roman" w:cs="Times New Roman"/>
          <w:i/>
          <w:iCs/>
        </w:rPr>
        <w:t>j</w:t>
      </w:r>
      <w:r w:rsidR="00DE38DF" w:rsidRPr="00B214C7">
        <w:rPr>
          <w:rFonts w:ascii="Times New Roman" w:hAnsi="Times New Roman" w:cs="Times New Roman"/>
        </w:rPr>
        <w:t>)</w:t>
      </w:r>
    </w:p>
    <w:p w14:paraId="2568873C" w14:textId="7B703E16" w:rsidR="0058423B" w:rsidRPr="00B214C7" w:rsidRDefault="00124FCC" w:rsidP="0058423B">
      <w:pPr>
        <w:pStyle w:val="ListParagraph"/>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D(t)</m:t>
              </m:r>
            </m:e>
            <m:sub>
              <m:r>
                <w:rPr>
                  <w:rFonts w:ascii="Cambria Math" w:hAnsi="Cambria Math" w:cs="Times New Roman"/>
                </w:rPr>
                <m:t>dj</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E(t-d)</m:t>
              </m:r>
            </m:e>
            <m:sub>
              <m:r>
                <w:rPr>
                  <w:rFonts w:ascii="Cambria Math" w:hAnsi="Cambria Math" w:cs="Times New Roman"/>
                </w:rPr>
                <m:t>j</m:t>
              </m:r>
            </m:sub>
          </m:sSub>
          <m:r>
            <w:rPr>
              <w:rFonts w:ascii="Cambria Math" w:hAnsi="Cambria Math" w:cs="Times New Roman"/>
            </w:rPr>
            <m:t>∙P(d)∙</m:t>
          </m:r>
          <m:sSub>
            <m:sSubPr>
              <m:ctrlPr>
                <w:rPr>
                  <w:rFonts w:ascii="Cambria Math" w:hAnsi="Cambria Math" w:cs="Times New Roman"/>
                  <w:i/>
                </w:rPr>
              </m:ctrlPr>
            </m:sSubPr>
            <m:e>
              <m:r>
                <w:rPr>
                  <w:rFonts w:ascii="Cambria Math" w:hAnsi="Cambria Math" w:cs="Times New Roman"/>
                </w:rPr>
                <m:t>IFR</m:t>
              </m:r>
            </m:e>
            <m:sub>
              <m:r>
                <w:rPr>
                  <w:rFonts w:ascii="Cambria Math" w:hAnsi="Cambria Math" w:cs="Times New Roman"/>
                </w:rPr>
                <m:t>j</m:t>
              </m:r>
            </m:sub>
          </m:sSub>
        </m:oMath>
      </m:oMathPara>
    </w:p>
    <w:p w14:paraId="3070D253" w14:textId="203F5C8B" w:rsidR="0058423B" w:rsidRPr="00B214C7" w:rsidRDefault="0058423B" w:rsidP="0058423B">
      <w:pPr>
        <w:pStyle w:val="ListParagraph"/>
        <w:numPr>
          <w:ilvl w:val="0"/>
          <w:numId w:val="5"/>
        </w:numPr>
        <w:rPr>
          <w:rFonts w:ascii="Times New Roman" w:hAnsi="Times New Roman" w:cs="Times New Roman"/>
        </w:rPr>
      </w:pPr>
      <w:r w:rsidRPr="00B214C7">
        <w:rPr>
          <w:rFonts w:ascii="Times New Roman" w:hAnsi="Times New Roman" w:cs="Times New Roman"/>
        </w:rPr>
        <w:t>The total deaths occurred on day t can thus be expressed as</w:t>
      </w:r>
    </w:p>
    <w:p w14:paraId="3F7FC103" w14:textId="2C8FA8CF" w:rsidR="00770A30" w:rsidRPr="00B214C7" w:rsidRDefault="00DE38DF">
      <w:pPr>
        <w:rPr>
          <w:rFonts w:ascii="Times New Roman" w:hAnsi="Times New Roman" w:cs="Times New Roman"/>
        </w:rPr>
      </w:pPr>
      <m:oMathPara>
        <m:oMath>
          <m:r>
            <w:rPr>
              <w:rFonts w:ascii="Cambria Math" w:hAnsi="Cambria Math" w:cs="Times New Roman"/>
            </w:rPr>
            <m:t xml:space="preserve">D(t)= </m:t>
          </m:r>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J</m:t>
              </m:r>
            </m:sup>
            <m:e>
              <m:nary>
                <m:naryPr>
                  <m:chr m:val="∑"/>
                  <m:limLoc m:val="subSup"/>
                  <m:ctrlPr>
                    <w:rPr>
                      <w:rFonts w:ascii="Cambria Math" w:hAnsi="Cambria Math" w:cs="Times New Roman"/>
                      <w:i/>
                    </w:rPr>
                  </m:ctrlPr>
                </m:naryPr>
                <m:sub>
                  <m:r>
                    <w:rPr>
                      <w:rFonts w:ascii="Cambria Math" w:hAnsi="Cambria Math" w:cs="Times New Roman"/>
                    </w:rPr>
                    <m:t>d=1</m:t>
                  </m:r>
                </m:sub>
                <m:sup>
                  <m:r>
                    <w:rPr>
                      <w:rFonts w:ascii="Cambria Math" w:hAnsi="Cambria Math" w:cs="Times New Roman"/>
                    </w:rPr>
                    <m:t>60</m:t>
                  </m:r>
                </m:sup>
                <m:e>
                  <m:sSub>
                    <m:sSubPr>
                      <m:ctrlPr>
                        <w:rPr>
                          <w:rFonts w:ascii="Cambria Math" w:hAnsi="Cambria Math" w:cs="Times New Roman"/>
                          <w:i/>
                        </w:rPr>
                      </m:ctrlPr>
                    </m:sSubPr>
                    <m:e>
                      <m:r>
                        <w:rPr>
                          <w:rFonts w:ascii="Cambria Math" w:hAnsi="Cambria Math" w:cs="Times New Roman"/>
                        </w:rPr>
                        <m:t>E(t-d)</m:t>
                      </m:r>
                    </m:e>
                    <m:sub>
                      <m:r>
                        <w:rPr>
                          <w:rFonts w:ascii="Cambria Math" w:hAnsi="Cambria Math" w:cs="Times New Roman"/>
                        </w:rPr>
                        <m:t>i</m:t>
                      </m:r>
                    </m:sub>
                  </m:sSub>
                  <m:r>
                    <w:rPr>
                      <w:rFonts w:ascii="Cambria Math" w:hAnsi="Cambria Math" w:cs="Times New Roman"/>
                    </w:rPr>
                    <m:t>∙P(d)∙</m:t>
                  </m:r>
                  <m:sSub>
                    <m:sSubPr>
                      <m:ctrlPr>
                        <w:rPr>
                          <w:rFonts w:ascii="Cambria Math" w:hAnsi="Cambria Math" w:cs="Times New Roman"/>
                          <w:i/>
                        </w:rPr>
                      </m:ctrlPr>
                    </m:sSubPr>
                    <m:e>
                      <m:r>
                        <w:rPr>
                          <w:rFonts w:ascii="Cambria Math" w:hAnsi="Cambria Math" w:cs="Times New Roman"/>
                        </w:rPr>
                        <m:t>IFR</m:t>
                      </m:r>
                    </m:e>
                    <m:sub>
                      <m:r>
                        <w:rPr>
                          <w:rFonts w:ascii="Cambria Math" w:hAnsi="Cambria Math" w:cs="Times New Roman"/>
                        </w:rPr>
                        <m:t>j</m:t>
                      </m:r>
                    </m:sub>
                  </m:sSub>
                </m:e>
              </m:nary>
            </m:e>
          </m:nary>
        </m:oMath>
      </m:oMathPara>
    </w:p>
    <w:p w14:paraId="5D997A9C" w14:textId="2137D90F" w:rsidR="009B2BEF" w:rsidRPr="00B214C7" w:rsidRDefault="00770A30" w:rsidP="0063527A">
      <w:pPr>
        <w:pStyle w:val="Heading3"/>
        <w:rPr>
          <w:rFonts w:ascii="Times New Roman" w:hAnsi="Times New Roman" w:cs="Times New Roman"/>
          <w:b/>
          <w:bCs/>
        </w:rPr>
      </w:pPr>
      <w:bookmarkStart w:id="68" w:name="_Toc86758414"/>
      <w:r w:rsidRPr="00B214C7">
        <w:rPr>
          <w:rFonts w:ascii="Times New Roman" w:hAnsi="Times New Roman" w:cs="Times New Roman"/>
          <w:b/>
          <w:bCs/>
          <w:color w:val="auto"/>
          <w:sz w:val="22"/>
          <w:szCs w:val="22"/>
        </w:rPr>
        <w:t>3.3 Incorporating vaccine</w:t>
      </w:r>
      <w:r w:rsidR="00DE38DF" w:rsidRPr="00B214C7">
        <w:rPr>
          <w:rFonts w:ascii="Times New Roman" w:hAnsi="Times New Roman" w:cs="Times New Roman"/>
          <w:b/>
          <w:bCs/>
          <w:color w:val="auto"/>
          <w:sz w:val="22"/>
          <w:szCs w:val="22"/>
        </w:rPr>
        <w:t xml:space="preserve"> efficacy against disease observed into the transmission model</w:t>
      </w:r>
      <w:bookmarkEnd w:id="68"/>
    </w:p>
    <w:p w14:paraId="1782AD57" w14:textId="3C07F22C" w:rsidR="00BD0242" w:rsidRPr="00B214C7" w:rsidRDefault="009B2BEF">
      <w:pPr>
        <w:rPr>
          <w:rFonts w:ascii="Times New Roman" w:hAnsi="Times New Roman" w:cs="Times New Roman"/>
        </w:rPr>
      </w:pPr>
      <w:r w:rsidRPr="00B214C7">
        <w:rPr>
          <w:rFonts w:ascii="Times New Roman" w:hAnsi="Times New Roman" w:cs="Times New Roman"/>
        </w:rPr>
        <w:t>Without vaccine</w:t>
      </w:r>
      <w:r w:rsidR="00E850AD" w:rsidRPr="00B214C7">
        <w:rPr>
          <w:rFonts w:ascii="Times New Roman" w:hAnsi="Times New Roman" w:cs="Times New Roman"/>
        </w:rPr>
        <w:t>s</w:t>
      </w:r>
      <w:r w:rsidRPr="00B214C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j</m:t>
            </m:r>
          </m:sub>
        </m:sSub>
      </m:oMath>
      <w:r w:rsidR="008A5A29" w:rsidRPr="00B214C7">
        <w:rPr>
          <w:rFonts w:ascii="Times New Roman" w:hAnsi="Times New Roman" w:cs="Times New Roman"/>
        </w:rPr>
        <w:t xml:space="preserve"> infections </w:t>
      </w:r>
      <w:r w:rsidR="00E850AD" w:rsidRPr="00B214C7">
        <w:rPr>
          <w:rFonts w:ascii="Times New Roman" w:hAnsi="Times New Roman" w:cs="Times New Roman"/>
        </w:rPr>
        <w:t>are</w:t>
      </w:r>
      <w:r w:rsidR="008A5A29" w:rsidRPr="00B214C7">
        <w:rPr>
          <w:rFonts w:ascii="Times New Roman" w:hAnsi="Times New Roman" w:cs="Times New Roman"/>
        </w:rPr>
        <w:t xml:space="preserve"> associated with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oMath>
      <w:r w:rsidR="008A5A29" w:rsidRPr="00B214C7">
        <w:rPr>
          <w:rFonts w:ascii="Times New Roman" w:hAnsi="Times New Roman" w:cs="Times New Roman"/>
        </w:rPr>
        <w:t xml:space="preserve"> symptomatic cases</w:t>
      </w:r>
      <w:r w:rsidR="00E850AD" w:rsidRPr="00B214C7">
        <w:rPr>
          <w:rFonts w:ascii="Times New Roman" w:hAnsi="Times New Roman" w:cs="Times New Roman"/>
        </w:rPr>
        <w:t xml:space="preserve"> (i.e., “diseases”</w:t>
      </w:r>
      <w:r w:rsidR="008A5A29" w:rsidRPr="00B214C7">
        <w:rPr>
          <w:rFonts w:ascii="Times New Roman" w:hAnsi="Times New Roman" w:cs="Times New Roman"/>
        </w:rPr>
        <w:t>:</w:t>
      </w:r>
    </w:p>
    <w:p w14:paraId="544FCE09" w14:textId="46DEB3C0" w:rsidR="00E850AD" w:rsidRPr="00B214C7" w:rsidRDefault="00124FC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j</m:t>
              </m:r>
            </m:sub>
          </m:sSub>
          <m:r>
            <w:rPr>
              <w:rFonts w:ascii="Cambria Math" w:hAnsi="Cambria Math" w:cs="Times New Roman"/>
            </w:rPr>
            <m:t>∙j</m:t>
          </m:r>
        </m:oMath>
      </m:oMathPara>
    </w:p>
    <w:p w14:paraId="3D5F236D" w14:textId="3BE9443A" w:rsidR="008A5A29" w:rsidRPr="00B214C7" w:rsidRDefault="00E850AD">
      <w:pPr>
        <w:rPr>
          <w:rFonts w:ascii="Times New Roman" w:hAnsi="Times New Roman" w:cs="Times New Roman"/>
        </w:rPr>
      </w:pPr>
      <w:r w:rsidRPr="00B214C7">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oMath>
      <w:r w:rsidRPr="00B214C7">
        <w:rPr>
          <w:rFonts w:ascii="Times New Roman" w:hAnsi="Times New Roman" w:cs="Times New Roman"/>
        </w:rPr>
        <w:t xml:space="preserve"> is the clinical fraction and </w:t>
      </w:r>
      <w:r w:rsidR="00423D79" w:rsidRPr="00B214C7">
        <w:rPr>
          <w:rFonts w:ascii="Times New Roman" w:hAnsi="Times New Roman" w:cs="Times New Roman"/>
          <w:i/>
          <w:iCs/>
        </w:rPr>
        <w:t>j</w:t>
      </w:r>
      <w:r w:rsidRPr="00B214C7">
        <w:rPr>
          <w:rFonts w:ascii="Times New Roman" w:hAnsi="Times New Roman" w:cs="Times New Roman"/>
        </w:rPr>
        <w:t xml:space="preserve"> specifies the age </w:t>
      </w:r>
      <w:proofErr w:type="gramStart"/>
      <w:r w:rsidRPr="00B214C7">
        <w:rPr>
          <w:rFonts w:ascii="Times New Roman" w:hAnsi="Times New Roman" w:cs="Times New Roman"/>
        </w:rPr>
        <w:t>group.</w:t>
      </w:r>
      <w:proofErr w:type="gramEnd"/>
      <w:r w:rsidRPr="00B214C7">
        <w:rPr>
          <w:rFonts w:ascii="Times New Roman" w:hAnsi="Times New Roman" w:cs="Times New Roman"/>
        </w:rPr>
        <w:t xml:space="preserve"> With vaccines:</w:t>
      </w:r>
    </w:p>
    <w:p w14:paraId="135A5B5C" w14:textId="4037C86F" w:rsidR="00E850AD" w:rsidRPr="00B214C7" w:rsidRDefault="00124FCC" w:rsidP="00E850A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vj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j</m:t>
              </m:r>
            </m:sub>
          </m:sSub>
          <m:r>
            <w:rPr>
              <w:rFonts w:ascii="Cambria Math" w:hAnsi="Cambria Math" w:cs="Times New Roman"/>
            </w:rPr>
            <m:t>∙(1-e)∙(1-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oMath>
      </m:oMathPara>
    </w:p>
    <w:p w14:paraId="05D8FC61" w14:textId="7A82D830" w:rsidR="00E850AD" w:rsidRPr="00B214C7" w:rsidRDefault="00E850AD">
      <w:pPr>
        <w:rPr>
          <w:rFonts w:ascii="Times New Roman" w:hAnsi="Times New Roman" w:cs="Times New Roman"/>
        </w:rPr>
      </w:pPr>
      <w:r w:rsidRPr="00B214C7">
        <w:rPr>
          <w:rFonts w:ascii="Times New Roman" w:hAnsi="Times New Roman" w:cs="Times New Roman"/>
        </w:rPr>
        <w:t xml:space="preserve">where in </w:t>
      </w:r>
      <m:oMath>
        <m:r>
          <w:rPr>
            <w:rFonts w:ascii="Cambria Math" w:hAnsi="Cambria Math" w:cs="Times New Roman"/>
          </w:rPr>
          <m:t>e</m:t>
        </m:r>
      </m:oMath>
      <w:r w:rsidRPr="00B214C7">
        <w:rPr>
          <w:rFonts w:ascii="Times New Roman" w:hAnsi="Times New Roman" w:cs="Times New Roman"/>
        </w:rPr>
        <w:t xml:space="preserve"> is the vaccine efficacy against infections and </w:t>
      </w:r>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m:t>
            </m:r>
          </m:sub>
        </m:sSub>
      </m:oMath>
      <w:r w:rsidRPr="00B214C7">
        <w:rPr>
          <w:rFonts w:ascii="Times New Roman" w:hAnsi="Times New Roman" w:cs="Times New Roman"/>
        </w:rPr>
        <w:t xml:space="preserve"> is the proportion of breakthrough infections that progress similarly to those who have never been vaccinated. </w:t>
      </w:r>
      <w:r w:rsidR="00423D79" w:rsidRPr="00B214C7">
        <w:rPr>
          <w:rFonts w:ascii="Times New Roman" w:hAnsi="Times New Roman" w:cs="Times New Roman"/>
        </w:rPr>
        <w:t>The overall vaccine efficacy observed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d</m:t>
            </m:r>
          </m:sub>
        </m:sSub>
      </m:oMath>
      <w:r w:rsidR="00423D79" w:rsidRPr="00B214C7">
        <w:rPr>
          <w:rFonts w:ascii="Times New Roman" w:hAnsi="Times New Roman" w:cs="Times New Roman"/>
        </w:rPr>
        <w:t>) is a combination of infections reduced and clinical cases averted (i.e., cases that would have progressed clinically but ends up progressing subclinically due to vaccine protection).</w:t>
      </w:r>
    </w:p>
    <w:p w14:paraId="08ACA0E0" w14:textId="179DE646" w:rsidR="00423D79" w:rsidRPr="00B214C7" w:rsidRDefault="00FB05E9">
      <w:pPr>
        <w:rPr>
          <w:rFonts w:ascii="Times New Roman" w:hAnsi="Times New Roman" w:cs="Times New Roman"/>
        </w:rPr>
      </w:pPr>
      <m:oMathPara>
        <m:oMath>
          <m:r>
            <w:rPr>
              <w:rFonts w:ascii="Cambria Math" w:hAnsi="Cambria Math" w:cs="Times New Roman"/>
            </w:rPr>
            <m:t xml:space="preserve">M= </m:t>
          </m:r>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J</m:t>
              </m:r>
            </m:sup>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r>
                <w:rPr>
                  <w:rFonts w:ascii="Cambria Math" w:hAnsi="Cambria Math" w:cs="Times New Roman"/>
                </w:rPr>
                <m:t xml:space="preserve">; </m:t>
              </m:r>
            </m:e>
          </m:nary>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v</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J</m:t>
              </m:r>
            </m:sup>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vj</m:t>
                  </m:r>
                </m:sub>
              </m:sSub>
              <m:r>
                <w:rPr>
                  <w:rFonts w:ascii="Cambria Math" w:hAnsi="Cambria Math" w:cs="Times New Roman"/>
                </w:rPr>
                <m:t xml:space="preserve"> </m:t>
              </m:r>
            </m:e>
          </m:nary>
        </m:oMath>
      </m:oMathPara>
    </w:p>
    <w:p w14:paraId="4E0F3020" w14:textId="054E2AB5" w:rsidR="00423D79" w:rsidRPr="00B214C7" w:rsidRDefault="00423D79">
      <w:pPr>
        <w:rPr>
          <w:rFonts w:ascii="Times New Roman" w:hAnsi="Times New Roman"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d</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v</m:t>
                  </m:r>
                </m:sub>
              </m:sSub>
            </m:num>
            <m:den>
              <m:r>
                <w:rPr>
                  <w:rFonts w:ascii="Cambria Math" w:hAnsi="Cambria Math" w:cs="Times New Roman"/>
                </w:rPr>
                <m:t>M</m:t>
              </m:r>
            </m:den>
          </m:f>
          <m:r>
            <w:rPr>
              <w:rFonts w:ascii="Cambria Math" w:hAnsi="Cambria Math" w:cs="Times New Roman"/>
            </w:rPr>
            <m:t>=(1-e)∙(1-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m:t>
              </m:r>
            </m:sub>
          </m:sSub>
          <m:r>
            <w:rPr>
              <w:rFonts w:ascii="Cambria Math" w:hAnsi="Cambria Math" w:cs="Times New Roman"/>
            </w:rPr>
            <m:t>)</m:t>
          </m:r>
        </m:oMath>
      </m:oMathPara>
    </w:p>
    <w:p w14:paraId="22C92484" w14:textId="310A8876" w:rsidR="00FB05E9" w:rsidRPr="00B214C7" w:rsidRDefault="00FB05E9">
      <w:pPr>
        <w:rPr>
          <w:rFonts w:ascii="Times New Roman" w:hAnsi="Times New Roman" w:cs="Times New Roman"/>
        </w:rPr>
      </w:pPr>
      <w:r w:rsidRPr="00B214C7">
        <w:rPr>
          <w:rFonts w:ascii="Times New Roman" w:hAnsi="Times New Roman" w:cs="Times New Roman"/>
        </w:rPr>
        <w:t>Thus,</w:t>
      </w:r>
    </w:p>
    <w:p w14:paraId="6227FE88" w14:textId="6916A79B" w:rsidR="00FB05E9" w:rsidRPr="00B214C7" w:rsidRDefault="00124FC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d</m:t>
                  </m:r>
                </m:sub>
              </m:sSub>
            </m:num>
            <m:den>
              <m:r>
                <w:rPr>
                  <w:rFonts w:ascii="Cambria Math" w:hAnsi="Cambria Math" w:cs="Times New Roman"/>
                </w:rPr>
                <m:t>(1-e)</m:t>
              </m:r>
            </m:den>
          </m:f>
        </m:oMath>
      </m:oMathPara>
    </w:p>
    <w:p w14:paraId="213C0C82" w14:textId="2843F8E9" w:rsidR="00FB05E9" w:rsidRPr="00B214C7" w:rsidRDefault="00FB05E9" w:rsidP="00FB05E9">
      <w:pPr>
        <w:rPr>
          <w:rFonts w:ascii="Times New Roman" w:hAnsi="Times New Roman"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d</m:t>
                  </m:r>
                </m:sub>
              </m:sSub>
              <m:r>
                <w:rPr>
                  <w:rFonts w:ascii="Cambria Math" w:hAnsi="Cambria Math" w:cs="Times New Roman"/>
                </w:rPr>
                <m:t>-e</m:t>
              </m:r>
            </m:num>
            <m:den>
              <m:r>
                <w:rPr>
                  <w:rFonts w:ascii="Cambria Math" w:hAnsi="Cambria Math" w:cs="Times New Roman"/>
                </w:rPr>
                <m:t>(1-e)</m:t>
              </m:r>
            </m:den>
          </m:f>
        </m:oMath>
      </m:oMathPara>
    </w:p>
    <w:p w14:paraId="7E6D0A63" w14:textId="4C39697D" w:rsidR="00FB05E9" w:rsidRPr="00B214C7" w:rsidRDefault="00FB05E9">
      <w:pPr>
        <w:rPr>
          <w:rFonts w:ascii="Times New Roman" w:hAnsi="Times New Roman" w:cs="Times New Roman"/>
        </w:rPr>
      </w:pPr>
      <w:r w:rsidRPr="00B214C7">
        <w:rPr>
          <w:rFonts w:ascii="Times New Roman" w:hAnsi="Times New Roman" w:cs="Times New Roman"/>
        </w:rPr>
        <w:t xml:space="preserve">which explains why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d</m:t>
            </m:r>
          </m:sub>
        </m:sSub>
      </m:oMath>
      <w:r w:rsidRPr="00B214C7">
        <w:rPr>
          <w:rFonts w:ascii="Times New Roman" w:hAnsi="Times New Roman" w:cs="Times New Roman"/>
        </w:rPr>
        <w:t xml:space="preserve"> is equal to or greater than </w:t>
      </w:r>
      <m:oMath>
        <m:r>
          <w:rPr>
            <w:rFonts w:ascii="Cambria Math" w:hAnsi="Cambria Math" w:cs="Times New Roman"/>
          </w:rPr>
          <m:t>e</m:t>
        </m:r>
      </m:oMath>
      <w:r w:rsidRPr="00B214C7">
        <w:rPr>
          <w:rFonts w:ascii="Times New Roman" w:hAnsi="Times New Roman" w:cs="Times New Roman"/>
        </w:rPr>
        <w:t>.</w:t>
      </w:r>
    </w:p>
    <w:p w14:paraId="5190AF9C" w14:textId="77777777" w:rsidR="00FB05E9" w:rsidRPr="00B214C7" w:rsidRDefault="00FB05E9">
      <w:pPr>
        <w:rPr>
          <w:rFonts w:ascii="Times New Roman" w:hAnsi="Times New Roman" w:cs="Times New Roman"/>
        </w:rPr>
      </w:pPr>
      <w:r w:rsidRPr="00B214C7">
        <w:rPr>
          <w:rFonts w:ascii="Times New Roman" w:hAnsi="Times New Roman" w:cs="Times New Roman"/>
        </w:rPr>
        <w:br w:type="page"/>
      </w:r>
    </w:p>
    <w:p w14:paraId="505C7C7C" w14:textId="08EC8A5D" w:rsidR="002411D6" w:rsidRPr="00B214C7" w:rsidRDefault="002411D6" w:rsidP="0063527A">
      <w:pPr>
        <w:pStyle w:val="Heading2"/>
        <w:numPr>
          <w:ilvl w:val="1"/>
          <w:numId w:val="5"/>
        </w:numPr>
        <w:ind w:left="0" w:firstLine="0"/>
        <w:rPr>
          <w:rFonts w:ascii="Times New Roman" w:hAnsi="Times New Roman" w:cs="Times New Roman"/>
          <w:b/>
        </w:rPr>
      </w:pPr>
      <w:bookmarkStart w:id="69" w:name="_Toc86758415"/>
      <w:r w:rsidRPr="00B214C7">
        <w:rPr>
          <w:rFonts w:ascii="Times New Roman" w:hAnsi="Times New Roman" w:cs="Times New Roman"/>
          <w:b/>
        </w:rPr>
        <w:lastRenderedPageBreak/>
        <w:t>More details on health and economic impact metrics</w:t>
      </w:r>
      <w:bookmarkEnd w:id="69"/>
    </w:p>
    <w:p w14:paraId="1DC0E94C" w14:textId="60C8BDDB" w:rsidR="002411D6" w:rsidRPr="00B214C7" w:rsidRDefault="002411D6" w:rsidP="0063527A">
      <w:pPr>
        <w:pStyle w:val="Heading3"/>
        <w:rPr>
          <w:rFonts w:ascii="Times New Roman" w:hAnsi="Times New Roman" w:cs="Times New Roman"/>
          <w:b/>
          <w:bCs/>
        </w:rPr>
      </w:pPr>
      <w:bookmarkStart w:id="70" w:name="_Toc86758416"/>
      <w:r w:rsidRPr="00B214C7">
        <w:rPr>
          <w:rFonts w:ascii="Times New Roman" w:hAnsi="Times New Roman" w:cs="Times New Roman"/>
          <w:b/>
          <w:bCs/>
          <w:color w:val="auto"/>
        </w:rPr>
        <w:t>3.2.1 Comorbidity-adjusted life expectancy, comorbidity- and quality-adjusted life expectancy, and discounted life expectancy</w:t>
      </w:r>
      <w:bookmarkEnd w:id="70"/>
      <w:r w:rsidRPr="00B214C7">
        <w:rPr>
          <w:rFonts w:ascii="Times New Roman" w:hAnsi="Times New Roman" w:cs="Times New Roman"/>
          <w:b/>
          <w:bCs/>
          <w:color w:val="auto"/>
        </w:rPr>
        <w:t xml:space="preserve"> </w:t>
      </w:r>
    </w:p>
    <w:p w14:paraId="0CC2B917" w14:textId="65B1F20D" w:rsidR="002411D6" w:rsidRPr="00B214C7" w:rsidRDefault="002411D6" w:rsidP="002411D6">
      <w:pPr>
        <w:rPr>
          <w:rFonts w:ascii="Times New Roman" w:hAnsi="Times New Roman" w:cs="Times New Roman"/>
        </w:rPr>
      </w:pPr>
      <w:r w:rsidRPr="00B214C7">
        <w:rPr>
          <w:rFonts w:ascii="Times New Roman" w:hAnsi="Times New Roman" w:cs="Times New Roman"/>
        </w:rPr>
        <w:t>Data on life expectancies for each country in the WHO European Region were taken from the website of WHO.</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{"citationID":"Mp7kFbPH","properties":{"formattedCitation":"\\super 29\\nosupersub{}","plainCitation":"29","noteIndex":0},"citationItems":[{"id":586,"uris":["http://zotero.org/users/5797503/items/VNSQPEGL"],"uri":["http://zotero.org/users/5797503/items/VNSQPEGL"],"itemData":{"id":586,"type":"webpage","container-title":"World Health Organization","note":"publisher: World Health Organization","title":"Global Health Observatory data repository | Life tables by WHO region - Europe","URL":"https://apps.who.int/gho/data/view.main.LIFEEUR?lang=en","author":[{"family":"World Health Organization","given":""}],"accessed":{"date-parts":[["2021",4,21]]}}}],"schema":"https://github.com/citation-style-language/schema/raw/master/csl-citation.json"}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29</w:t>
      </w:r>
      <w:r w:rsidRPr="00B214C7">
        <w:rPr>
          <w:rFonts w:ascii="Times New Roman" w:hAnsi="Times New Roman" w:cs="Times New Roman"/>
        </w:rPr>
        <w:fldChar w:fldCharType="end"/>
      </w:r>
      <w:r w:rsidRPr="00B214C7">
        <w:rPr>
          <w:rFonts w:ascii="Times New Roman" w:hAnsi="Times New Roman" w:cs="Times New Roman"/>
        </w:rPr>
        <w:t xml:space="preserve"> We adjusted the life expectancies for higher risks of death due to comorbidities in those who die from COVID-19 using a recently proposed method and assuming an increased risk of 50%.</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{"citationID":"0lH0UtPq","properties":{"formattedCitation":"\\super 30\\nosupersub{}","plainCitation":"30","noteIndex":0},"citationItems":[{"id":515,"uris":["http://zotero.org/users/5797503/items/7QXBHW6G"],"uri":["http://zotero.org/users/5797503/items/7QXBHW6G"],"itemData":{"id":515,"type":"article-journal","abstract":"Many epidemiological models of the COVID-19 pandemic have focused on preventing deaths. Questions have been raised as to the frailty of those succumbing to the COVID-19 infection. In this paper we employ standard life table methods to illustrate how the potential quality-adjusted life-year (QALY) losses associated with COVID-19 fatalities could be estimated, while adjusting for comorbidities in terms of impact on both mortality and quality of life. Contrary to some suggestions in the media, we find that even relatively elderly patients with high levels of comorbidity can still lose substantial life years and QALYs. The simplicity of the method facilitates straightforward international comparisons as the pandemic evolves. In particular, we compare five different countries and show that differences in the average QALY losses for each COVID-19 fatality is driven mainly by differing age distributions for those dying of the disease.","container-title":"Health Economics","DOI":"https://doi.org/10.1002/hec.4208","ISSN":"1099-1050","issue":"3","language":"en","note":"_eprint: https://onlinelibrary.wiley.com/doi/pdf/10.1002/hec.4208","page":"699-707","source":"Wiley Online Library","title":"Estimating (quality-adjusted) life-year losses associated with deaths: With application to COVID-19","title-short":"Estimating (quality-adjusted) life-year losses associated with deaths","volume":"30","author":[{"family":"Briggs","given":"Andrew H."},{"family":"Goldstein","given":"Daniel A."},{"family":"Kirwin","given":"Erin"},{"family":"Meacock","given":"Rachel"},{"family":"Pandya","given":"Ankur"},{"family":"Vanness","given":"David J."},{"family":"Wisløff","given":"Torbjørn"}],"issued":{"date-parts":[["2021"]]}}}],"schema":"https://github.com/citation-style-language/schema/raw/master/csl-citation.json"}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30</w:t>
      </w:r>
      <w:r w:rsidRPr="00B214C7">
        <w:rPr>
          <w:rFonts w:ascii="Times New Roman" w:hAnsi="Times New Roman" w:cs="Times New Roman"/>
        </w:rPr>
        <w:fldChar w:fldCharType="end"/>
      </w:r>
      <w:r w:rsidRPr="00B214C7">
        <w:rPr>
          <w:rFonts w:ascii="Times New Roman" w:hAnsi="Times New Roman" w:cs="Times New Roman"/>
        </w:rPr>
        <w:t xml:space="preserve"> We also adjusted for health-related quality of life (</w:t>
      </w:r>
      <w:proofErr w:type="spellStart"/>
      <w:r w:rsidRPr="00B214C7">
        <w:rPr>
          <w:rFonts w:ascii="Times New Roman" w:hAnsi="Times New Roman" w:cs="Times New Roman"/>
        </w:rPr>
        <w:t>HRQoL</w:t>
      </w:r>
      <w:proofErr w:type="spellEnd"/>
      <w:r w:rsidRPr="00B214C7">
        <w:rPr>
          <w:rFonts w:ascii="Times New Roman" w:hAnsi="Times New Roman" w:cs="Times New Roman"/>
        </w:rPr>
        <w:t>) by age using EQ-5D-3L population norms from the seven countries in Europe with a time-trade off value set available (i.e., Denmark, France, Germany, Italy, Netherlands, Spain, UK),</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{"citationID":"jKPI08cO","properties":{"formattedCitation":"\\super 31\\nosupersub{}","plainCitation":"31","noteIndex":0},"citationItems":[{"id":646,"uris":["http://zotero.org/users/5797503/items/9RSEAJJC"],"uri":["http://zotero.org/users/5797503/items/9RSEAJJC"],"itemData":{"id":646,"type":"book","event-place":"Dordrecht","ISBN":"978-94-007-7595-4","language":"en","note":"DOI: 10.1007/978-94-007-7596-1","publisher":"Springer Netherlands","publisher-place":"Dordrecht","source":"DOI.org (Crossref)","title":"Self-Reported Population Health: An International Perspective based on EQ-5D","title-short":"Self-Reported Population Health","URL":"http://link.springer.com/10.1007/978-94-007-7596-1","editor":[{"family":"Szende","given":"Agota"},{"family":"Janssen","given":"Bas"},{"family":"Cabases","given":"Juan"}],"accessed":{"date-parts":[["2021",5,10]]},"issued":{"date-parts":[["2014"]]}}}],"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31</w:t>
      </w:r>
      <w:r w:rsidRPr="00B214C7">
        <w:rPr>
          <w:rFonts w:ascii="Times New Roman" w:hAnsi="Times New Roman" w:cs="Times New Roman"/>
        </w:rPr>
        <w:fldChar w:fldCharType="end"/>
      </w:r>
      <w:r w:rsidRPr="00B214C7">
        <w:rPr>
          <w:rFonts w:ascii="Times New Roman" w:hAnsi="Times New Roman" w:cs="Times New Roman"/>
        </w:rPr>
        <w:t xml:space="preserve"> which indicates the potential loss of health-related quality of life (</w:t>
      </w:r>
      <w:proofErr w:type="spellStart"/>
      <w:r w:rsidRPr="00B214C7">
        <w:rPr>
          <w:rFonts w:ascii="Times New Roman" w:hAnsi="Times New Roman" w:cs="Times New Roman"/>
        </w:rPr>
        <w:t>HRQoL</w:t>
      </w:r>
      <w:proofErr w:type="spellEnd"/>
      <w:r w:rsidRPr="00B214C7">
        <w:rPr>
          <w:rFonts w:ascii="Times New Roman" w:hAnsi="Times New Roman" w:cs="Times New Roman"/>
        </w:rPr>
        <w:t>) due to death per country (as deaths are based on country-specific estimates). Lastly, we also accounted for time preferences using a discount rate of 3.0% for future years.</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{"citationID":"ywfpbPHV","properties":{"formattedCitation":"\\super 32\\nosupersub{}","plainCitation":"32","noteIndex":0},"citationItems":[{"id":595,"uris":["http://zotero.org/users/5797503/items/664U2VK8"],"uri":["http://zotero.org/users/5797503/items/664U2VK8"],"itemData":{"id":595,"type":"report","title":"WHO guide for standardization of economic evaluations of immunisation programmes","URL":"https://apps.who.int/iris/bitstream/handle/10665/329389/WHO-IVB-19.10-eng.pdf","author":[{"family":"World Health Organization","given":""}],"accessed":{"date-parts":[["2021",4,21]]}}}],"schema":"https://github.com/citation-style-language/schema/raw/master/csl-citation.json"}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32</w:t>
      </w:r>
      <w:r w:rsidRPr="00B214C7">
        <w:rPr>
          <w:rFonts w:ascii="Times New Roman" w:hAnsi="Times New Roman" w:cs="Times New Roman"/>
        </w:rPr>
        <w:fldChar w:fldCharType="end"/>
      </w:r>
      <w:r w:rsidRPr="00B214C7">
        <w:rPr>
          <w:rFonts w:ascii="Times New Roman" w:hAnsi="Times New Roman" w:cs="Times New Roman"/>
        </w:rPr>
        <w:t xml:space="preserve"> </w:t>
      </w:r>
    </w:p>
    <w:p w14:paraId="25436ED7" w14:textId="77777777" w:rsidR="002411D6" w:rsidRPr="00B214C7" w:rsidRDefault="002411D6" w:rsidP="002411D6">
      <w:pPr>
        <w:rPr>
          <w:rFonts w:ascii="Times New Roman" w:hAnsi="Times New Roman" w:cs="Times New Roman"/>
        </w:rPr>
      </w:pPr>
    </w:p>
    <w:p w14:paraId="26FFEC86" w14:textId="10285F0A" w:rsidR="002411D6" w:rsidRPr="00B214C7" w:rsidRDefault="002411D6" w:rsidP="0063527A">
      <w:pPr>
        <w:pStyle w:val="Heading3"/>
        <w:rPr>
          <w:rFonts w:ascii="Times New Roman" w:hAnsi="Times New Roman" w:cs="Times New Roman"/>
          <w:b/>
          <w:bCs/>
        </w:rPr>
      </w:pPr>
      <w:bookmarkStart w:id="71" w:name="_Toc86758417"/>
      <w:r w:rsidRPr="00B214C7">
        <w:rPr>
          <w:rFonts w:ascii="Times New Roman" w:hAnsi="Times New Roman" w:cs="Times New Roman"/>
          <w:b/>
          <w:bCs/>
          <w:color w:val="auto"/>
        </w:rPr>
        <w:t>3.2.2 QALY associated with COVID-19 morbidity</w:t>
      </w:r>
      <w:bookmarkEnd w:id="71"/>
    </w:p>
    <w:p w14:paraId="43218FEB" w14:textId="5B3F4D9E" w:rsidR="002411D6" w:rsidRPr="00B214C7" w:rsidRDefault="002411D6" w:rsidP="002411D6">
      <w:pPr>
        <w:rPr>
          <w:rFonts w:ascii="Times New Roman" w:hAnsi="Times New Roman" w:cs="Times New Roman"/>
        </w:rPr>
      </w:pPr>
      <w:r w:rsidRPr="00B214C7">
        <w:rPr>
          <w:rFonts w:ascii="Times New Roman" w:hAnsi="Times New Roman" w:cs="Times New Roman"/>
        </w:rPr>
        <w:t>For morbidity, we assumed for each non-hospitalised case a QALY loss equivalent to symptomatic episodes of pandemic influenza-like illness.</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{"citationID":"SUiLcxyj","properties":{"formattedCitation":"\\super 33\\nosupersub{}","plainCitation":"33","noteIndex":0},"citationItems":[{"id":596,"uris":["http://zotero.org/users/5797503/items/HCRFR8NH"],"uri":["http://zotero.org/users/5797503/items/HCRFR8NH"],"itemData":{"id":596,"type":"article-journal","abstract":"Background While the H1N1v influenza pandemic in 2009 was clinically mild, with a low case-fatality rate, the overall disease burden measured in quality-adjusted life years (QALY) lost has not been estimated. Such a measure would allow comparison with other diseases and assessment of the cost-effectiveness of pandemic control measures. Methods and Findings Cases of H1N1v confirmed by polymerase chain reaction (PCR) and PCR negative cases with similar influenza-like illness (ILI controls) in 7 regions of England were sent two questionnaires, one within a week of symptom onset and one two weeks later, requesting information on duration of illness, work loss and antiviral use together with EQ-5D questionnaires. Results were compared with those for seasonal influenza from a systematic literature review. A total QALY loss for the 2009 pandemic in England was calculated based on the estimated total clinical cases and reported deaths. A total of 655 questionnaires were sent and 296 (45%) returned. Symptoms and average illness duration were similar between confirmed cases and ILI controls (8.8 days and 8.7 days respectively). Days off work were greater for cases than ILI controls (7.3 and 4.9 days respectively, p = 0.003). The quality-adjusted life days lost was 2.92 for confirmed cases and 2.74 for ILI controls, with a reduction in QALY loss after prompt use of antivirals in confirmed cases. The overall QALY loss in the pandemic was estimated at 28,126 QALYs (22,267 discounted) of which 40% was due to deaths (24% with discounting). Conclusion Given the global public health significance of influenza, it is remarkable that no previous prospective study of the QALY loss of influenza using standardised and well validated methods has been performed. Although the QALY loss was minor for individual patients, the estimated total burden of influenza over the pandemic was substantial when compared to other infectious diseases.","container-title":"PLOS ONE","DOI":"10.1371/journal.pone.0017030","ISSN":"1932-6203","issue":"3","journalAbbreviation":"PLOS ONE","language":"en","note":"publisher: Public Library of Science","page":"e17030","source":"PLoS Journals","title":"The Impact of Pandemic Influenza H1N1 on Health-Related Quality of Life: A Prospective Population-Based Study","title-short":"The Impact of Pandemic Influenza H1N1 on Health-Related Quality of Life","volume":"6","author":[{"family":"Hoek","given":"Albert Jan","dropping-particle":"van"},{"family":"Underwood","given":"Anthony"},{"family":"Jit","given":"Mark"},{"family":"Miller","given":"Elizabeth"},{"family":"Edmunds","given":"W. John"}],"issued":{"date-parts":[["2011",3,2]]}}}],"schema":"https://github.com/citation-style-language/schema/raw/master/csl-citation.json"}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33</w:t>
      </w:r>
      <w:r w:rsidRPr="00B214C7">
        <w:rPr>
          <w:rFonts w:ascii="Times New Roman" w:hAnsi="Times New Roman" w:cs="Times New Roman"/>
        </w:rPr>
        <w:fldChar w:fldCharType="end"/>
      </w:r>
      <w:r w:rsidRPr="00B214C7">
        <w:rPr>
          <w:rFonts w:ascii="Times New Roman" w:hAnsi="Times New Roman" w:cs="Times New Roman"/>
        </w:rPr>
        <w:t xml:space="preserve"> Furthermore, we assumed that 10% of cases are hospitalised (based on raw data of hospitalisations to cases), losing 0.0201 QALYs for more than 2 months post-discharge.</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{"citationID":"VgNEwwNb","properties":{"formattedCitation":"\\super 34\\nosupersub{}","plainCitation":"34","noteIndex":0},"citationItems":[{"id":599,"uris":["http://zotero.org/users/5797503/items/9SBN67Z2"],"uri":["http://zotero.org/users/5797503/items/9SBN67Z2"],"itemData":{"id":599,"type":"article-journal","abstract":"Background There is currently very limited information on the nature and prevalence of post-COVID-19 symptoms after hospital discharge. Methods A purposive sample of 100 survivors discharged from a large University hospital were assessed 4 to 8 weeks after discharge by a multidisciplinary team of rehabilitation professionals using a specialist telephone screening tool designed to capture symptoms and impact on daily life. EQ-5D-5L telephone version was also completed. Results Participants were between 29 and 71 days (mean 48 days) postdischarge from hospital. Thirty-two participants required treatment in intensive care unit (ICU group) and 68 were managed in hospital wards without needing ICU care (ward group). New illness-related fatigue was the most common reported symptom by 72% participants in ICU group and 60.3% in ward group. The next most common symptoms were breathlessness (65.6% in ICU group and 42.6% in ward group) and psychological distress (46.9% in ICU group and 23.5% in ward group). There was a clinically significant drop in EQ5D in 68.8% in ICU group and in 45.6% in ward group. Conclusions This is the first study from the United Kingdom reporting on postdischarge symptoms. We recommend planning rehabilitation services to manage these symptoms appropriately and maximize the functional return of COVID-19 survivors.","container-title":"Journal of Medical Virology","DOI":"https://doi.org/10.1002/jmv.26368","ISSN":"1096-9071","issue":"2","language":"en","note":"_eprint: https://onlinelibrary.wiley.com/doi/pdf/10.1002/jmv.26368","page":"1013-1022","source":"Wiley Online Library","title":"Postdischarge symptoms and rehabilitation needs in survivors of COVID-19 infection: A cross-sectional evaluation","title-short":"Postdischarge symptoms and rehabilitation needs in survivors of COVID-19 infection","volume":"93","author":[{"family":"Halpin","given":"Stephen J."},{"family":"McIvor","given":"Claire"},{"family":"Whyatt","given":"Gemma"},{"family":"Adams","given":"Anastasia"},{"family":"Harvey","given":"Olivia"},{"family":"McLean","given":"Lyndsay"},{"family":"Walshaw","given":"Christopher"},{"family":"Kemp","given":"Steven"},{"family":"Corrado","given":"Joanna"},{"family":"Singh","given":"Rajinder"},{"family":"Collins","given":"Tamsin"},{"family":"O'Connor","given":"Rory J."},{"family":"Sivan","given":"Manoj"}],"issued":{"date-parts":[["2021"]]}}}],"schema":"https://github.com/citation-style-language/schema/raw/master/csl-citation.json"}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34</w:t>
      </w:r>
      <w:r w:rsidRPr="00B214C7">
        <w:rPr>
          <w:rFonts w:ascii="Times New Roman" w:hAnsi="Times New Roman" w:cs="Times New Roman"/>
        </w:rPr>
        <w:fldChar w:fldCharType="end"/>
      </w:r>
      <w:r w:rsidRPr="00B214C7">
        <w:rPr>
          <w:rFonts w:ascii="Times New Roman" w:hAnsi="Times New Roman" w:cs="Times New Roman"/>
        </w:rPr>
        <w:t xml:space="preserve"> Of the hospitalised cases, 50% were assumed to survive treatment in intensive-care units,</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{"citationID":"Jog7cRhF","properties":{"formattedCitation":"\\super 35\\nosupersub{}","plainCitation":"35","noteIndex":0},"citationItems":[{"id":602,"uris":["http://zotero.org/users/5797503/items/GPKPSPDS"],"uri":["http://zotero.org/users/5797503/items/GPKPSPDS"],"itemData":{"id":602,"type":"article-journal","abstract":"Background The 2019 coronavirus disease (COVID-19) has become a global pandemic and the published literature describing the virus has grown exponentially. Methods We conducted a systematic review of the literature to identify the symptoms, comorbidities present, radiological features and outcomes for adults testing positive for COVID-19 admitted to hospital. The results across multiple studies were numerically pooled to yield total estimated. Results A total of 45 studies were included in this review with 14 358 adult participants (average age 51 years, male 51%). The pooled findings suggest that the most common symptom among patients was fever (81.2%) followed by cough (62.9%), fatigue (38.0%) and anorexia/loss of appetite (33.7%). The comorbidities that were most prevalent among patients with the virus were hypertension (19.1%), cardiovascular disease (17.9%), endocrine disorder (9.3%) and diabetes (9.2%). Abnormal chest X-ray findings were present in 27.7% of patients and ground-glass opacity was demonstrated on chest computerized tomography in 63.0% of patients. The most frequent adverse outcomes were acute respiratory distress syndrome (27.4%), acute cardiac injury (16.2%) and acute kidney injury (12.6%). Death occurred in 8.2% of patients and 16.3% required intensive care admission and 11.7% had mechanical ventilation. Bacterial or secondary infections affected 8.5% of patients and 6.9% developed shock. Conclusions COVID-19 most commonly presents with fever, cough, fatigue and anorexia and among patients with existing hypertension and cardiovascular disease. It is important as serious adverse outcomes can develop such as acute respiratory distress syndrome, acute cardiac injury, acute kidney injury and death.","container-title":"International Journal of Clinical Practice","DOI":"https://doi.org/10.1111/ijcp.13725","ISSN":"1742-1241","issue":"3","language":"en","note":"_eprint: https://onlinelibrary.wiley.com/doi/pdf/10.1111/ijcp.13725","page":"e13725","source":"Wiley Online Library","title":"Clinical features and outcomes of adults with coronavirus disease 2019: A systematic review and pooled analysis of the literature","title-short":"Clinical features and outcomes of adults with coronavirus disease 2019","volume":"75","author":[{"family":"Bennett","given":"Sadie"},{"family":"Tafuro","given":"Jacopo"},{"family":"Mayer","given":"Joseph"},{"family":"Darlington","given":"Daniel"},{"family":"Wong","given":"Chun Wai"},{"family":"Muntean","given":"Elena-Andra"},{"family":"Wong","given":"Nicholas"},{"family":"Mallen","given":"Christian"},{"family":"Kwok","given":"Chun Shing"}],"issued":{"date-parts":[["2021"]]}}}],"schema":"https://github.com/citation-style-language/schema/raw/master/csl-citation.json"}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35</w:t>
      </w:r>
      <w:r w:rsidRPr="00B214C7">
        <w:rPr>
          <w:rFonts w:ascii="Times New Roman" w:hAnsi="Times New Roman" w:cs="Times New Roman"/>
        </w:rPr>
        <w:fldChar w:fldCharType="end"/>
      </w:r>
      <w:r w:rsidRPr="00B214C7">
        <w:rPr>
          <w:rFonts w:ascii="Times New Roman" w:hAnsi="Times New Roman" w:cs="Times New Roman"/>
        </w:rPr>
        <w:t xml:space="preserve"> with an estimated longer-term impact of ICU survivors of 0.15 QALYs.</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{"citationID":"KSYeDEJR","properties":{"formattedCitation":"\\super 36,37\\nosupersub{}","plainCitation":"36,37","noteIndex":0},"citationItems":[{"id":605,"uris":["http://zotero.org/users/5797503/items/T3XQ7P4Q"],"uri":["http://zotero.org/users/5797503/items/T3XQ7P4Q"],"itemData":{"id":605,"type":"article-journal","abstract":"Introduction\nData on quality of life beyond 2 years after intensive care discharge are limited and we aimed to explore this area further. Our objective was to quantify quality of life and health utilities in the 5 years after intensive care discharge.\n\nMethods\nA prospective longitudinal cohort study in a University Hospital in the UK. Quality of life was assessed from the period before ICU admission until 5 years and quality adjusted life years calculated.\n\nResults\n300 level 3 intensive care patients of median age 60.5 years and median length of stay 6.7 days, were recruited. Physical quality of life fell to 3 months (P = 0.003), rose back to pre-morbid levels at 12 months then fell again from 2.5 to 5 years after intensive care (P = 0.002). Mean physical scores were below the population norm at all time points but the mean mental scores after 6 months were similar to those population norms. The utility value measured using the EuroQOL-5D quality of life assessment tool (EQ-5D) at 5 years was 0.677. During the five years after intensive care unit, the cumulative quality adjusted life years were significantly lower than that expected for the general population (P &lt; 0.001).\n\nConclusions\nIntensive care unit admission is associated with a high mortality, a poor physical quality of life and a low quality adjusted life years gained compared to the general population for 5 years after discharge. In this group, critical illness associated with ICU admission should be treated as a life time diagnosis with associated excess mortality, morbidity and the requirement for ongoing health care support.","container-title":"Critical Care","DOI":"10.1186/cc8848","ISSN":"1364-8535","issue":"1","journalAbbreviation":"Crit Care","note":"PMID: 20089197\nPMCID: PMC2875518","page":"R6","source":"PubMed Central","title":"Quality of life in the five years after intensive care: a cohort study","title-short":"Quality of life in the five years after intensive care","volume":"14","author":[{"family":"Cuthbertson","given":"Brian H"},{"family":"Roughton","given":"Siân"},{"family":"Jenkinson","given":"David"},{"family":"MacLennan","given":"Graeme"},{"family":"Vale","given":"Luke"}],"issued":{"date-parts":[["2010"]]}}},{"id":608,"uris":["http://zotero.org/users/5797503/items/VVSZ8VM2"],"uri":["http://zotero.org/users/5797503/items/VVSZ8VM2"],"itemData":{"id":608,"type":"article-journal","abstract":"INTRODUCTION: The socio-economic impact of critical illnesses on patients and their families in Europe has yet to be determined. The aim of this exploratory study was to estimate changes in family circumstances, social and economic stability, care requirements and access to health services for patients during their first 12 months after ICU discharge.\nMETHODS: Multi-center questionnaire-based study of survivors of critical illness at 6 and 12 months after ICU discharge.\nRESULTS: Data for 293 consenting patients who spent greater than 48 hours in one of 22 UK ICUs were obtained at 6 and 12 months post-ICU discharge. There was little evidence of a change in accommodation or relationship status between pre-admission and 12 months following discharge from an ICU. A negative impact on family income was reported by 33% of all patients at 6 months and 28% at 12 months. There was nearly a 50% reduction in the number of patients who reported employment as their sole source of income at 12 months (19% to 11%) compared with pre-admission. One quarter of patients reported themselves in need of care assistance at 6 months and 22% at 12 months. The majority of care was provided by family members (80% and 78%, respectively), for half of whom there was a negative impact on employment. Amongst all patients receiving care, 26% reported requiring greater than 50 hours a week. Following discharge, 79% of patients reported attending their primary care physician and 44% had seen a community nurse. Mobility problems nearly doubled between pre-admission and 6 months (32% to 64%). Furthermore, 73% reported moderate or severe pain at 12 months and 44% remained significantly anxious or depressed.\nCONCLUSIONS: Survivors of critical illness in the UK face a negative impact on employment and commonly have a care requirement after discharge from hospital. This has a corresponding negative impact on family income. The majority of the care required is provided by family members. This effect was apparent by 6 months and had not materially improved by 12 months. This exploratory study has identified the potential for a significant socio-economic burden following critical illness.","container-title":"Critical Care (London, England)","DOI":"10.1186/cc12745","ISSN":"1466-609X","issue":"3","journalAbbreviation":"Crit Care","language":"eng","note":"PMID: 23714692\nPMCID: PMC3706775","page":"R100","source":"PubMed","title":"An exploration of social and economic outcome and associated health-related quality of life after critical illness in general intensive care unit survivors: a 12-month follow-up study","title-short":"An exploration of social and economic outcome and associated health-related quality of life after critical illness in general intensive care unit survivors","volume":"17","author":[{"family":"Griffiths","given":"John"},{"family":"Hatch","given":"Robert A."},{"family":"Bishop","given":"Judith"},{"family":"Morgan","given":"Kayleigh"},{"family":"Jenkinson","given":"Crispin"},{"family":"Cuthbertson","given":"Brian H."},{"family":"Brett","given":"Stephen J."}],"issued":{"date-parts":[["2013",5,28]]}}}],"schema":"https://github.com/citation-style-language/schema/raw/master/csl-citation.json"}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36,37</w:t>
      </w:r>
      <w:r w:rsidRPr="00B214C7">
        <w:rPr>
          <w:rFonts w:ascii="Times New Roman" w:hAnsi="Times New Roman" w:cs="Times New Roman"/>
        </w:rPr>
        <w:fldChar w:fldCharType="end"/>
      </w:r>
      <w:r w:rsidRPr="00B214C7">
        <w:rPr>
          <w:rFonts w:ascii="Times New Roman" w:hAnsi="Times New Roman" w:cs="Times New Roman"/>
        </w:rPr>
        <w:t xml:space="preserve"> Another 10% of non-hospitalised cases were assumed to suffer from post-acute symptoms (long COVID),</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{"citationID":"amLRy1Xd","properties":{"formattedCitation":"\\super 38\\nosupersub{}","plainCitation":"38","noteIndex":0},"citationItems":[{"id":611,"uris":["http://zotero.org/users/5797503/items/3LMNIR33"],"uri":["http://zotero.org/users/5797503/items/3LMNIR33"],"itemData":{"id":611,"type":"article-journal","abstract":"### What you need to know\n\nPost-acute covid-19 (“long covid”) seems to be a multisystem disease, sometimes occurring after a relatively mild acute illness.1 Clinical management requires a whole-patient perspective.2 This article, intended for primary care clinicians, relates to the patient who has a delayed recovery from an episode of covid-19 that was managed in the community or in a standard hospital ward. Broadly, such patients can be divided into those who may have serious sequelae (such as thromboembolic complications) and those with a non-specific clinical picture, often dominated by fatigue and breathlessness. The specialist rehabilitation needs of a third group, covid-19 patients whose acute illness required intensive care, have been covered elsewhere.3\n\nIn the absence of agreed definitions, for the purposes of this article we define post-acute covid-19 as extending beyond three weeks from the onset of first symptoms and chronic covid-19 as extending beyond 12 weeks. Since many people were not tested, and false negative tests are common,4 we suggest that a positive test for covid-19 is not a prerequisite for diagnosis.\n\n### How common is it?\n\nAround 10% of patients who have tested positive for SARS-CoV-2 virus remain unwell beyond three weeks, and a smaller proportion for months (see box 1).7 This is based on the UK COVID Symptom Study, in which people enter their ongoing symptoms on a smartphone app. This percentage is lower than that cited in many published observational …","container-title":"BMJ","DOI":"10.1136/bmj.m3026","ISSN":"1756-1833","journalAbbreviation":"BMJ","language":"en","note":"publisher: British Medical Journal Publishing Group\nsection: Practice\nPMID: 32784198","page":"m3026","source":"www.bmj.com","title":"Management of post-acute covid-19 in primary care","volume":"370","author":[{"family":"Greenhalgh","given":"Trisha"},{"family":"Knight","given":"Matthew"},{"family":"A’Court","given":"Christine"},{"family":"Buxton","given":"Maria"},{"family":"Husain","given":"Laiba"}],"issued":{"date-parts":[["2020",8,11]]}},"locator":"-"}],"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38</w:t>
      </w:r>
      <w:r w:rsidRPr="00B214C7">
        <w:rPr>
          <w:rFonts w:ascii="Times New Roman" w:hAnsi="Times New Roman" w:cs="Times New Roman"/>
        </w:rPr>
        <w:fldChar w:fldCharType="end"/>
      </w:r>
      <w:r w:rsidRPr="00B214C7">
        <w:rPr>
          <w:rFonts w:ascii="Times New Roman" w:hAnsi="Times New Roman" w:cs="Times New Roman"/>
        </w:rPr>
        <w:t xml:space="preserve"> for whom we assumed a similar impact comparable to ICU survivors of 0.15 QALYs lost. In total, each symptomatic case is thus assigned a health loss equivalent to 0.0307 QALYs.</w:t>
      </w:r>
    </w:p>
    <w:p w14:paraId="799B0FE5" w14:textId="77777777" w:rsidR="002411D6" w:rsidRPr="00B214C7" w:rsidRDefault="002411D6" w:rsidP="002411D6">
      <w:pPr>
        <w:rPr>
          <w:rFonts w:ascii="Times New Roman" w:hAnsi="Times New Roman" w:cs="Times New Roman"/>
        </w:rPr>
      </w:pPr>
    </w:p>
    <w:p w14:paraId="4CBDC91D" w14:textId="77D2CC5C" w:rsidR="002411D6" w:rsidRPr="00B214C7" w:rsidRDefault="002411D6" w:rsidP="0063527A">
      <w:pPr>
        <w:pStyle w:val="Heading3"/>
        <w:rPr>
          <w:rFonts w:ascii="Times New Roman" w:hAnsi="Times New Roman" w:cs="Times New Roman"/>
          <w:b/>
          <w:bCs/>
        </w:rPr>
      </w:pPr>
      <w:bookmarkStart w:id="72" w:name="_Toc86758418"/>
      <w:r w:rsidRPr="00B214C7">
        <w:rPr>
          <w:rFonts w:ascii="Times New Roman" w:hAnsi="Times New Roman" w:cs="Times New Roman"/>
          <w:b/>
          <w:bCs/>
          <w:color w:val="auto"/>
        </w:rPr>
        <w:t>3.2.3 GDP per capita used in the human capital approach</w:t>
      </w:r>
      <w:bookmarkEnd w:id="72"/>
    </w:p>
    <w:p w14:paraId="27D9405E" w14:textId="0EA22687" w:rsidR="002411D6" w:rsidRPr="00B214C7" w:rsidRDefault="002411D6" w:rsidP="002411D6">
      <w:pPr>
        <w:rPr>
          <w:rFonts w:ascii="Times New Roman" w:hAnsi="Times New Roman" w:cs="Times New Roman"/>
          <w:b/>
        </w:rPr>
      </w:pPr>
      <w:r w:rsidRPr="00B214C7">
        <w:rPr>
          <w:rFonts w:ascii="Times New Roman" w:hAnsi="Times New Roman" w:cs="Times New Roman"/>
        </w:rPr>
        <w:t>For the human capital approach, we used the annual GDP per capita in international dollars (</w:t>
      </w:r>
      <w:proofErr w:type="spellStart"/>
      <w:r w:rsidRPr="00B214C7">
        <w:rPr>
          <w:rFonts w:ascii="Times New Roman" w:hAnsi="Times New Roman" w:cs="Times New Roman"/>
        </w:rPr>
        <w:t>intl</w:t>
      </w:r>
      <w:proofErr w:type="spellEnd"/>
      <w:r w:rsidRPr="00B214C7">
        <w:rPr>
          <w:rFonts w:ascii="Times New Roman" w:hAnsi="Times New Roman" w:cs="Times New Roman"/>
        </w:rPr>
        <w:t>$) in 2019 (or 2018 if unavailable) from the World Bank, converted by purchasing power parity (PPP).</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{"citationID":"HMmIW74F","properties":{"formattedCitation":"\\super 39\\nosupersub{}","plainCitation":"39","noteIndex":0},"citationItems":[{"id":615,"uris":["http://zotero.org/users/5797503/items/KDR77T6V"],"uri":["http://zotero.org/users/5797503/items/KDR77T6V"],"itemData":{"id":615,"type":"webpage","title":"GDP per capita, PPP (current international $)","URL":"https://data.worldbank.org/indicator/NY.GDP.PCAP.PP.CD","author":[{"family":"The World Bank","given":""}],"accessed":{"date-parts":[["2021",4,21]]}}}],"schema":"https://github.com/citation-style-language/schema/raw/master/csl-citation.json"}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39</w:t>
      </w:r>
      <w:r w:rsidRPr="00B214C7">
        <w:rPr>
          <w:rFonts w:ascii="Times New Roman" w:hAnsi="Times New Roman" w:cs="Times New Roman"/>
        </w:rPr>
        <w:fldChar w:fldCharType="end"/>
      </w:r>
      <w:r w:rsidRPr="00B214C7">
        <w:rPr>
          <w:rFonts w:ascii="Times New Roman" w:hAnsi="Times New Roman" w:cs="Times New Roman"/>
        </w:rPr>
        <w:t xml:space="preserve"> In the absence of these data for Andorra and Monaco, we used their GDP per capita in current US$ (without PPP conversion) from 2019 and 2018, respectively. With the GDP being a country-level productivity measure, combined with the country-specific life expectancies we derive an estimate of the economic losses per country (Figure S4) to add dimension to the health impact. </w:t>
      </w:r>
    </w:p>
    <w:p w14:paraId="7D6E2547" w14:textId="77777777" w:rsidR="002411D6" w:rsidRPr="00B214C7" w:rsidRDefault="002411D6" w:rsidP="0063527A">
      <w:pPr>
        <w:ind w:left="360"/>
        <w:rPr>
          <w:rFonts w:ascii="Times New Roman" w:hAnsi="Times New Roman" w:cs="Times New Roman"/>
        </w:rPr>
      </w:pPr>
    </w:p>
    <w:p w14:paraId="4B81AED4" w14:textId="4C0ABFC3" w:rsidR="003866D2" w:rsidRPr="00B214C7" w:rsidRDefault="00CB5765">
      <w:pPr>
        <w:rPr>
          <w:rFonts w:ascii="Times New Roman" w:hAnsi="Times New Roman" w:cs="Times New Roman"/>
          <w:b/>
        </w:rPr>
      </w:pPr>
      <w:bookmarkStart w:id="73" w:name="_l09hwmxohcnm" w:colFirst="0" w:colLast="0"/>
      <w:bookmarkEnd w:id="73"/>
      <w:r w:rsidRPr="00B214C7">
        <w:rPr>
          <w:rFonts w:ascii="Times New Roman" w:hAnsi="Times New Roman" w:cs="Times New Roman"/>
        </w:rPr>
        <w:br w:type="page"/>
      </w:r>
    </w:p>
    <w:p w14:paraId="7BA7C57A" w14:textId="433AF7AB" w:rsidR="003866D2" w:rsidRPr="00B214C7" w:rsidRDefault="00CB5765" w:rsidP="0063527A">
      <w:pPr>
        <w:pStyle w:val="Heading2"/>
        <w:rPr>
          <w:rFonts w:ascii="Times New Roman" w:hAnsi="Times New Roman" w:cs="Times New Roman"/>
          <w:b/>
          <w:bCs/>
        </w:rPr>
      </w:pPr>
      <w:bookmarkStart w:id="74" w:name="_fb05y7lepfb9" w:colFirst="0" w:colLast="0"/>
      <w:bookmarkStart w:id="75" w:name="_a2lv323talma" w:colFirst="0" w:colLast="0"/>
      <w:bookmarkStart w:id="76" w:name="_u48ary860e09" w:colFirst="0" w:colLast="0"/>
      <w:bookmarkStart w:id="77" w:name="_i1omqeistd25" w:colFirst="0" w:colLast="0"/>
      <w:bookmarkStart w:id="78" w:name="_25nj3e3kw0b6" w:colFirst="0" w:colLast="0"/>
      <w:bookmarkStart w:id="79" w:name="_Toc86758419"/>
      <w:bookmarkEnd w:id="74"/>
      <w:bookmarkEnd w:id="75"/>
      <w:bookmarkEnd w:id="76"/>
      <w:bookmarkEnd w:id="77"/>
      <w:bookmarkEnd w:id="78"/>
      <w:r w:rsidRPr="00B214C7">
        <w:rPr>
          <w:rFonts w:ascii="Times New Roman" w:hAnsi="Times New Roman" w:cs="Times New Roman"/>
          <w:b/>
          <w:bCs/>
        </w:rPr>
        <w:lastRenderedPageBreak/>
        <w:t>3.</w:t>
      </w:r>
      <w:r w:rsidR="008E55B2" w:rsidRPr="00B214C7">
        <w:rPr>
          <w:rFonts w:ascii="Times New Roman" w:hAnsi="Times New Roman" w:cs="Times New Roman"/>
          <w:b/>
          <w:bCs/>
        </w:rPr>
        <w:t>3</w:t>
      </w:r>
      <w:r w:rsidRPr="00B214C7">
        <w:rPr>
          <w:rFonts w:ascii="Times New Roman" w:hAnsi="Times New Roman" w:cs="Times New Roman"/>
          <w:b/>
          <w:bCs/>
        </w:rPr>
        <w:t xml:space="preserve"> Impact and Health Economic Metrics</w:t>
      </w:r>
      <w:bookmarkEnd w:id="79"/>
    </w:p>
    <w:p w14:paraId="6E4FC643" w14:textId="77777777" w:rsidR="003866D2" w:rsidRPr="00B214C7" w:rsidRDefault="00CB5765">
      <w:pPr>
        <w:rPr>
          <w:rFonts w:ascii="Times New Roman" w:hAnsi="Times New Roman" w:cs="Times New Roman"/>
        </w:rPr>
      </w:pPr>
      <w:r w:rsidRPr="00B214C7">
        <w:rPr>
          <w:rFonts w:ascii="Times New Roman" w:hAnsi="Times New Roman" w:cs="Times New Roman"/>
        </w:rPr>
        <w:t>The three health-economic metrics can then be calculated using the following equations:</w:t>
      </w:r>
    </w:p>
    <w:p w14:paraId="0575FCBE" w14:textId="77777777" w:rsidR="003866D2" w:rsidRPr="00B214C7" w:rsidRDefault="003866D2">
      <w:pPr>
        <w:rPr>
          <w:rFonts w:ascii="Times New Roman" w:hAnsi="Times New Roman" w:cs="Times New Roman"/>
        </w:rPr>
      </w:pPr>
    </w:p>
    <w:p w14:paraId="1A6DB701" w14:textId="77777777" w:rsidR="003866D2" w:rsidRPr="00B214C7" w:rsidRDefault="00CB5765">
      <w:pPr>
        <w:numPr>
          <w:ilvl w:val="0"/>
          <w:numId w:val="1"/>
        </w:numPr>
        <w:rPr>
          <w:rFonts w:ascii="Times New Roman" w:hAnsi="Times New Roman" w:cs="Times New Roman"/>
        </w:rPr>
      </w:pPr>
      <w:r w:rsidRPr="00B214C7">
        <w:rPr>
          <w:rFonts w:ascii="Times New Roman" w:hAnsi="Times New Roman" w:cs="Times New Roman"/>
        </w:rPr>
        <w:t xml:space="preserve">Comorbidity-adjusted life expectancy (cLE) loss = </w:t>
      </w:r>
    </w:p>
    <w:p w14:paraId="7E125AC1" w14:textId="77777777" w:rsidR="003866D2" w:rsidRPr="00B214C7" w:rsidRDefault="00CB5765">
      <w:pPr>
        <w:ind w:left="1440"/>
        <w:rPr>
          <w:rFonts w:ascii="Times New Roman" w:hAnsi="Times New Roman" w:cs="Times New Roman"/>
        </w:rPr>
      </w:pPr>
      <w:r w:rsidRPr="00B214C7">
        <w:rPr>
          <w:rFonts w:ascii="Times New Roman" w:hAnsi="Times New Roman" w:cs="Times New Roman"/>
        </w:rPr>
        <w:t xml:space="preserve">age-specific COVID-19 mortality * </w:t>
      </w:r>
    </w:p>
    <w:p w14:paraId="2130A390" w14:textId="77777777" w:rsidR="003866D2" w:rsidRPr="00B214C7" w:rsidRDefault="00CB5765">
      <w:pPr>
        <w:ind w:left="1440"/>
        <w:rPr>
          <w:rFonts w:ascii="Times New Roman" w:hAnsi="Times New Roman" w:cs="Times New Roman"/>
        </w:rPr>
      </w:pPr>
      <w:r w:rsidRPr="00B214C7">
        <w:rPr>
          <w:rFonts w:ascii="Times New Roman" w:hAnsi="Times New Roman" w:cs="Times New Roman"/>
        </w:rPr>
        <w:t>age-specific comorbidity-adjusted life expectancy (</w:t>
      </w:r>
      <w:proofErr w:type="spellStart"/>
      <w:r w:rsidRPr="00B214C7">
        <w:rPr>
          <w:rFonts w:ascii="Times New Roman" w:hAnsi="Times New Roman" w:cs="Times New Roman"/>
        </w:rPr>
        <w:t>adjLE</w:t>
      </w:r>
      <w:proofErr w:type="spellEnd"/>
      <w:r w:rsidRPr="00B214C7">
        <w:rPr>
          <w:rFonts w:ascii="Times New Roman" w:hAnsi="Times New Roman" w:cs="Times New Roman"/>
        </w:rPr>
        <w:t>)</w:t>
      </w:r>
    </w:p>
    <w:p w14:paraId="61FF921E" w14:textId="77777777" w:rsidR="003866D2" w:rsidRPr="00B214C7" w:rsidRDefault="003866D2">
      <w:pPr>
        <w:rPr>
          <w:rFonts w:ascii="Times New Roman" w:hAnsi="Times New Roman" w:cs="Times New Roman"/>
        </w:rPr>
      </w:pPr>
    </w:p>
    <w:p w14:paraId="24957BB1" w14:textId="77777777" w:rsidR="003866D2" w:rsidRPr="00B214C7" w:rsidRDefault="00CB5765">
      <w:pPr>
        <w:numPr>
          <w:ilvl w:val="0"/>
          <w:numId w:val="1"/>
        </w:numPr>
        <w:rPr>
          <w:rFonts w:ascii="Times New Roman" w:hAnsi="Times New Roman" w:cs="Times New Roman"/>
        </w:rPr>
      </w:pPr>
      <w:r w:rsidRPr="00B214C7">
        <w:rPr>
          <w:rFonts w:ascii="Times New Roman" w:hAnsi="Times New Roman" w:cs="Times New Roman"/>
        </w:rPr>
        <w:t xml:space="preserve"> Comorbidity- and quality-adjusted life year (cQALY) loss = </w:t>
      </w:r>
    </w:p>
    <w:p w14:paraId="15B6F345" w14:textId="77777777" w:rsidR="003866D2" w:rsidRPr="00B214C7" w:rsidRDefault="00CB5765">
      <w:pPr>
        <w:ind w:left="720" w:firstLine="720"/>
        <w:rPr>
          <w:rFonts w:ascii="Times New Roman" w:hAnsi="Times New Roman" w:cs="Times New Roman"/>
        </w:rPr>
      </w:pPr>
      <w:r w:rsidRPr="00B214C7">
        <w:rPr>
          <w:rFonts w:ascii="Times New Roman" w:hAnsi="Times New Roman" w:cs="Times New Roman"/>
        </w:rPr>
        <w:t xml:space="preserve">age-specific discounted comorbidity- and quality- adjusted life </w:t>
      </w:r>
    </w:p>
    <w:p w14:paraId="269F59DC" w14:textId="293BCD4D" w:rsidR="003866D2" w:rsidRPr="00B214C7" w:rsidRDefault="00CB5765">
      <w:pPr>
        <w:ind w:left="720" w:firstLine="720"/>
        <w:rPr>
          <w:rFonts w:ascii="Times New Roman" w:hAnsi="Times New Roman" w:cs="Times New Roman"/>
        </w:rPr>
      </w:pPr>
      <w:r w:rsidRPr="00B214C7">
        <w:rPr>
          <w:rFonts w:ascii="Times New Roman" w:hAnsi="Times New Roman" w:cs="Times New Roman"/>
        </w:rPr>
        <w:t>expectancy (</w:t>
      </w:r>
      <w:proofErr w:type="spellStart"/>
      <w:r w:rsidRPr="00B214C7">
        <w:rPr>
          <w:rFonts w:ascii="Times New Roman" w:hAnsi="Times New Roman" w:cs="Times New Roman"/>
        </w:rPr>
        <w:t>adjQALEdisc</w:t>
      </w:r>
      <w:proofErr w:type="spellEnd"/>
      <w:r w:rsidRPr="00B214C7">
        <w:rPr>
          <w:rFonts w:ascii="Times New Roman" w:hAnsi="Times New Roman" w:cs="Times New Roman"/>
        </w:rPr>
        <w:t xml:space="preserve">) * </w:t>
      </w:r>
    </w:p>
    <w:p w14:paraId="4A4724D0" w14:textId="77777777" w:rsidR="003866D2" w:rsidRPr="00B214C7" w:rsidRDefault="00CB5765">
      <w:pPr>
        <w:ind w:left="720"/>
        <w:rPr>
          <w:rFonts w:ascii="Times New Roman" w:hAnsi="Times New Roman" w:cs="Times New Roman"/>
        </w:rPr>
      </w:pPr>
      <w:r w:rsidRPr="00B214C7">
        <w:rPr>
          <w:rFonts w:ascii="Times New Roman" w:hAnsi="Times New Roman" w:cs="Times New Roman"/>
        </w:rPr>
        <w:t xml:space="preserve">    </w:t>
      </w:r>
      <w:r w:rsidRPr="00B214C7">
        <w:rPr>
          <w:rFonts w:ascii="Times New Roman" w:hAnsi="Times New Roman" w:cs="Times New Roman"/>
        </w:rPr>
        <w:tab/>
        <w:t>age-specific COVID-19 mortality +</w:t>
      </w:r>
    </w:p>
    <w:p w14:paraId="265C1BE0" w14:textId="77777777" w:rsidR="003866D2" w:rsidRPr="00B214C7" w:rsidRDefault="00CB5765">
      <w:pPr>
        <w:rPr>
          <w:rFonts w:ascii="Times New Roman" w:hAnsi="Times New Roman" w:cs="Times New Roman"/>
        </w:rPr>
      </w:pPr>
      <w:r w:rsidRPr="00B214C7">
        <w:rPr>
          <w:rFonts w:ascii="Times New Roman" w:hAnsi="Times New Roman" w:cs="Times New Roman"/>
        </w:rPr>
        <w:tab/>
        <w:t xml:space="preserve">    </w:t>
      </w:r>
      <w:r w:rsidRPr="00B214C7">
        <w:rPr>
          <w:rFonts w:ascii="Times New Roman" w:hAnsi="Times New Roman" w:cs="Times New Roman"/>
        </w:rPr>
        <w:tab/>
        <w:t xml:space="preserve">mean QALY loss associated with COVID-19 morbidity * </w:t>
      </w:r>
    </w:p>
    <w:p w14:paraId="36A631D3" w14:textId="77777777" w:rsidR="003866D2" w:rsidRPr="00B214C7" w:rsidRDefault="00CB5765">
      <w:pPr>
        <w:ind w:left="720" w:firstLine="720"/>
        <w:rPr>
          <w:rFonts w:ascii="Times New Roman" w:hAnsi="Times New Roman" w:cs="Times New Roman"/>
        </w:rPr>
      </w:pPr>
      <w:r w:rsidRPr="00B214C7">
        <w:rPr>
          <w:rFonts w:ascii="Times New Roman" w:hAnsi="Times New Roman" w:cs="Times New Roman"/>
        </w:rPr>
        <w:t>COVID-19 symptomatic cases +</w:t>
      </w:r>
    </w:p>
    <w:p w14:paraId="20D23024" w14:textId="77777777" w:rsidR="003866D2" w:rsidRPr="00B214C7" w:rsidRDefault="00CB5765">
      <w:pPr>
        <w:ind w:left="720" w:firstLine="720"/>
        <w:rPr>
          <w:rFonts w:ascii="Times New Roman" w:hAnsi="Times New Roman" w:cs="Times New Roman"/>
        </w:rPr>
      </w:pPr>
      <w:r w:rsidRPr="00B214C7">
        <w:rPr>
          <w:rFonts w:ascii="Times New Roman" w:hAnsi="Times New Roman" w:cs="Times New Roman"/>
        </w:rPr>
        <w:t xml:space="preserve">mean QALY loss associated with AEFI * Number of vaccines deployed * </w:t>
      </w:r>
    </w:p>
    <w:p w14:paraId="3A8D894E" w14:textId="77777777" w:rsidR="003866D2" w:rsidRPr="00B214C7" w:rsidRDefault="00CB5765">
      <w:pPr>
        <w:rPr>
          <w:rFonts w:ascii="Times New Roman" w:hAnsi="Times New Roman" w:cs="Times New Roman"/>
        </w:rPr>
      </w:pPr>
      <w:r w:rsidRPr="00B214C7">
        <w:rPr>
          <w:rFonts w:ascii="Times New Roman" w:hAnsi="Times New Roman" w:cs="Times New Roman"/>
        </w:rPr>
        <w:t xml:space="preserve">                </w:t>
      </w:r>
      <w:r w:rsidRPr="00B214C7">
        <w:rPr>
          <w:rFonts w:ascii="Times New Roman" w:hAnsi="Times New Roman" w:cs="Times New Roman"/>
        </w:rPr>
        <w:tab/>
        <w:t>AEFI occurrence probability</w:t>
      </w:r>
    </w:p>
    <w:p w14:paraId="62D93FF6" w14:textId="77777777" w:rsidR="003866D2" w:rsidRPr="00B214C7" w:rsidRDefault="003866D2">
      <w:pPr>
        <w:rPr>
          <w:rFonts w:ascii="Times New Roman" w:hAnsi="Times New Roman" w:cs="Times New Roman"/>
        </w:rPr>
      </w:pPr>
    </w:p>
    <w:p w14:paraId="41D408F9" w14:textId="77777777" w:rsidR="00FE2AE2" w:rsidRDefault="00CB5765" w:rsidP="00F50686">
      <w:pPr>
        <w:numPr>
          <w:ilvl w:val="0"/>
          <w:numId w:val="1"/>
        </w:numPr>
        <w:rPr>
          <w:rFonts w:ascii="Times New Roman" w:hAnsi="Times New Roman" w:cs="Times New Roman"/>
        </w:rPr>
      </w:pPr>
      <w:r w:rsidRPr="00B214C7">
        <w:rPr>
          <w:rFonts w:ascii="Times New Roman" w:hAnsi="Times New Roman" w:cs="Times New Roman"/>
        </w:rPr>
        <w:t xml:space="preserve">Human Capital (HC) loss = </w:t>
      </w:r>
      <w:bookmarkStart w:id="80" w:name="_Toc86758420"/>
      <w:r w:rsidR="00FE2AE2">
        <w:rPr>
          <w:rFonts w:ascii="Times New Roman" w:hAnsi="Times New Roman" w:cs="Times New Roman"/>
        </w:rPr>
        <w:t xml:space="preserve"> </w:t>
      </w:r>
    </w:p>
    <w:p w14:paraId="6E61A7DD" w14:textId="77777777" w:rsidR="00FE2AE2" w:rsidRDefault="007C551B" w:rsidP="00FE2AE2">
      <w:pPr>
        <w:ind w:left="720" w:firstLine="720"/>
        <w:rPr>
          <w:rFonts w:ascii="Times New Roman" w:hAnsi="Times New Roman" w:cs="Times New Roman"/>
        </w:rPr>
      </w:pPr>
      <w:r w:rsidRPr="00FE2AE2">
        <w:rPr>
          <w:rFonts w:ascii="Times New Roman" w:hAnsi="Times New Roman" w:cs="Times New Roman"/>
        </w:rPr>
        <w:t>age-specific discounted life expectancy (</w:t>
      </w:r>
      <w:proofErr w:type="spellStart"/>
      <w:r w:rsidRPr="00FE2AE2">
        <w:rPr>
          <w:rFonts w:ascii="Times New Roman" w:hAnsi="Times New Roman" w:cs="Times New Roman"/>
        </w:rPr>
        <w:t>LEdisc</w:t>
      </w:r>
      <w:proofErr w:type="spellEnd"/>
      <w:r w:rsidRPr="00FE2AE2">
        <w:rPr>
          <w:rFonts w:ascii="Times New Roman" w:hAnsi="Times New Roman" w:cs="Times New Roman"/>
        </w:rPr>
        <w:t xml:space="preserve">) * </w:t>
      </w:r>
    </w:p>
    <w:p w14:paraId="5AEB2FCB" w14:textId="42B32A11" w:rsidR="0074013E" w:rsidRPr="00FE2AE2" w:rsidRDefault="007C551B" w:rsidP="00FE2AE2">
      <w:pPr>
        <w:ind w:left="720" w:firstLine="720"/>
        <w:rPr>
          <w:rFonts w:ascii="Times New Roman" w:hAnsi="Times New Roman" w:cs="Times New Roman"/>
        </w:rPr>
      </w:pPr>
      <w:r w:rsidRPr="00FE2AE2">
        <w:rPr>
          <w:rFonts w:ascii="Times New Roman" w:hAnsi="Times New Roman" w:cs="Times New Roman"/>
        </w:rPr>
        <w:t>age-specific COVID-19 mortality * GDP per capita</w:t>
      </w:r>
      <w:bookmarkStart w:id="81" w:name="_5i4eduwoegfi" w:colFirst="0" w:colLast="0"/>
      <w:bookmarkEnd w:id="81"/>
      <w:r w:rsidR="00CB5765" w:rsidRPr="00B214C7">
        <w:br w:type="page"/>
      </w:r>
      <w:bookmarkStart w:id="82" w:name="_vjr3krbold57" w:colFirst="0" w:colLast="0"/>
      <w:bookmarkStart w:id="83" w:name="_68p9bvndp16x" w:colFirst="0" w:colLast="0"/>
      <w:bookmarkStart w:id="84" w:name="_jnhl9xoj76bk" w:colFirst="0" w:colLast="0"/>
      <w:bookmarkEnd w:id="82"/>
      <w:bookmarkEnd w:id="83"/>
      <w:bookmarkEnd w:id="84"/>
      <w:r w:rsidR="00C95F96" w:rsidRPr="00FE2AE2">
        <w:rPr>
          <w:rFonts w:ascii="Times New Roman" w:hAnsi="Times New Roman" w:cs="Times New Roman"/>
          <w:b/>
          <w:bCs/>
        </w:rPr>
        <w:lastRenderedPageBreak/>
        <w:t>3.4 [</w:t>
      </w:r>
      <w:r w:rsidR="0074013E" w:rsidRPr="00FE2AE2">
        <w:rPr>
          <w:rFonts w:ascii="Times New Roman" w:hAnsi="Times New Roman" w:cs="Times New Roman"/>
          <w:b/>
          <w:bCs/>
        </w:rPr>
        <w:t>Sensitivity analysis] Vaccine Uptake</w:t>
      </w:r>
      <w:bookmarkEnd w:id="80"/>
    </w:p>
    <w:p w14:paraId="0836AA69" w14:textId="1345D1C8" w:rsidR="000B7D3E" w:rsidRPr="00B214C7" w:rsidRDefault="005C4088">
      <w:pPr>
        <w:rPr>
          <w:rFonts w:ascii="Times New Roman" w:hAnsi="Times New Roman" w:cs="Times New Roman"/>
        </w:rPr>
      </w:pPr>
      <w:bookmarkStart w:id="85" w:name="_h6lztcsy9jga" w:colFirst="0" w:colLast="0"/>
      <w:bookmarkEnd w:id="85"/>
      <w:r w:rsidRPr="00B214C7">
        <w:rPr>
          <w:rFonts w:ascii="Times New Roman" w:hAnsi="Times New Roman" w:cs="Times New Roman"/>
          <w:bCs/>
        </w:rPr>
        <w:t>Vaccine availability (supply conditions) and uptake (the public willingness to be vaccinated) will both affect COVID-19 vaccine roll-out efforts. In the main analysis of this study, we assumed that 90% of those above 60 years of age and 70% among those between 20 and 59 were willing to be vaccinated. These values are in line with optimistic roll-out objects and intended uptake observed in the WHO European Region.</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{"citationID":"8lgsckzT","properties":{"formattedCitation":"\\super 21,40\\nosupersub{}","plainCitation":"21,40","noteIndex":0},"citationItems":[{"id":475,"uris":["http://zotero.org/groups/2513827/items/V72VL55V"],"uri":["http://zotero.org/groups/2513827/items/V72VL55V"],"itemData":{"id":475,"type":"article-journal","abstract":"&lt;h2&gt;Summary&lt;/h2&gt;&lt;p&gt;The COVID-19 pandemic is unlikely to end until there is global roll-out of vaccines that protect against severe disease and preferably drive herd immunity. Regulators in numerous countries have authorised or approved COVID-19 vaccines for human use, with more expected to be licensed in 2021. Yet having licensed vaccines is not enough to achieve global control of COVID-19: they also need to be produced at scale, priced affordably, allocated globally so that they are available where needed, and widely deployed in local communities. In this Health Policy paper, we review potential challenges to success in each of these dimensions and discuss policy implications. To guide our review, we developed a dashboard to highlight key characteristics of 26 leading vaccine candidates, including efficacy levels, dosing regimens, storage requirements, prices, production capacities in 2021, and stocks reserved for low-income and middle-income countries. We use a traffic-light system to signal the potential contributions of each candidate to achieving global vaccine immunity, highlighting important trade-offs that policy makers need to consider when developing and implementing vaccination programmes. Although specific datapoints are subject to change as the pandemic response progresses, the dashboard will continue to provide a useful lens through which to analyse the key issues affecting the use of COVID-19 vaccines. We also present original data from a 32-country survey (n=26 758) on potential acceptance of COVID-19 vaccines, conducted from October to December, 2020. Vaccine acceptance was highest in Vietnam (98%), India (91%), China (91%), Denmark (87%), and South Korea (87%), and lowest in Serbia (38%), Croatia (41%), France (44%), Lebanon (44%), and Paraguay (51%).&lt;/p&gt;","container-title":"The Lancet","DOI":"10.1016/S0140-6736(21)00306-8","ISSN":"0140-6736, 1474-547X","issue":"10278","journalAbbreviation":"The Lancet","language":"English","note":"publisher: Elsevier\nPMID: 33587887","page":"1023-1034","source":"www.thelancet.com","title":"Challenges in ensuring global access to COVID-19 vaccines: production, affordability, allocation, and deployment","title-short":"Challenges in ensuring global access to COVID-19 vaccines","volume":"397","author":[{"family":"Wouters","given":"Olivier J."},{"family":"Shadlen","given":"Kenneth C."},{"family":"Salcher-Konrad","given":"Maximilian"},{"family":"Pollard","given":"Andrew J."},{"family":"Larson","given":"Heidi J."},{"family":"Teerawattananon","given":"Yot"},{"family":"Jit","given":"Mark"}],"issued":{"date-parts":[["2021",3,13]]}}},{"id":577,"uris":["http://zotero.org/users/5797503/items/7E5AKNUU"],"uri":["http://zotero.org/users/5797503/items/7E5AKNUU"],"itemData":{"id":577,"type":"article-journal","abstract":"Background\nWidespread uptake of COVID-19 vaccines will be essential to controlling the COVID-19 pandemic. Vaccines have been developed in unprecedented time and quantifying levels of hesitancy towards vaccination among the general population is of importance.\nMethods\nSystematic review and meta-analysis of studies using large nationally representative samples (n ≥ 1000) to examine the percentage of the population intending to vaccinate, unsure, or intending to refuse a COVID-19 vaccine when available. Generic inverse meta-analysis and meta-regression were used to pool estimates and examine time trends. PubMed, Scopus and pre-printer servers were searched from January-November 2020. Registered on PROSPERO (CRD42020223132).\nFindings\nTwenty-eight nationally representative samples (n = 58,656) from 13 countries indicate that as the pandemic has progressed, the percentage of people intending to vaccinate decreased and the percentage of people intending to refuse vaccination increased. Pooled data from surveys conducted during June-October suggest that 60% (95% CI: 49% to 69%) intend to vaccinate and 20% (95% CI: 13% to 29%) intend to refuse vaccination, although intentions vary substantially between samples and countries (I2 &gt; 90%). Being female, younger, of lower income or education level and belonging to an ethnic minority group were consistently associated with being less likely to intend to vaccinate. Findings were consistent across higher vs. lower quality studies.\nInterpretation\nIntentions to be vaccinated when a COVID-19 vaccine becomes available have been declining across countries and there is an urgent need to address social inequalities in vaccine hesitancy and promote widespread uptake of vaccines as they become available.\nFunding\nN/A.","container-title":"Vaccine","DOI":"10.1016/j.vaccine.2021.02.005","ISSN":"0264-410X","issue":"15","journalAbbreviation":"Vaccine","language":"en","page":"2024-2034","source":"ScienceDirect","title":"International estimates of intended uptake and refusal of COVID-19 vaccines: A rapid systematic review and meta-analysis of large nationally representative samples","title-short":"International estimates of intended uptake and refusal of COVID-19 vaccines","volume":"39","author":[{"family":"Robinson","given":"Eric"},{"family":"Jones","given":"Andrew"},{"family":"Lesser","given":"India"},{"family":"Daly","given":"Michael"}],"issued":{"date-parts":[["2021",4,8]]}}}],"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21,40</w:t>
      </w:r>
      <w:r w:rsidRPr="00B214C7">
        <w:rPr>
          <w:rFonts w:ascii="Times New Roman" w:hAnsi="Times New Roman" w:cs="Times New Roman"/>
        </w:rPr>
        <w:fldChar w:fldCharType="end"/>
      </w:r>
      <w:r w:rsidRPr="00B214C7">
        <w:rPr>
          <w:rFonts w:ascii="Times New Roman" w:hAnsi="Times New Roman" w:cs="Times New Roman"/>
        </w:rPr>
        <w:t xml:space="preserve"> We additionally referenced the WHO</w:t>
      </w:r>
      <w:r w:rsidR="000B7D3E" w:rsidRPr="00B214C7">
        <w:rPr>
          <w:rFonts w:ascii="Times New Roman" w:hAnsi="Times New Roman" w:cs="Times New Roman"/>
        </w:rPr>
        <w:t>/ Europe COVID-19 Vaccine Programme Monitor, which showed that these uptake values are achievable in the WHO European Region based on data from countries with R3-R4 roll-out conditions.</w:t>
      </w:r>
      <w:r w:rsidR="000B7D3E"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{"citationID":"zut5LsfH","properties":{"formattedCitation":"\\super 41\\nosupersub{}","plainCitation":"41","noteIndex":0},"citationItems":[{"id":693,"uris":["http://zotero.org/users/5797503/items/6PLYXX38"],"uri":["http://zotero.org/users/5797503/items/6PLYXX38"],"itemData":{"id":693,"type":"webpage","title":"WHO/Europe Covid-19 vaccine programme monitor","URL":"https://worldhealthorg.shinyapps.io/EURO_COVID-19_vaccine_monitor/","accessed":{"date-parts":[["2021",8,18]]}}}],"schema":"https://github.com/citation-style-language/schema/raw/master/csl-citation.json"} </w:instrText>
      </w:r>
      <w:r w:rsidR="000B7D3E"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41</w:t>
      </w:r>
      <w:r w:rsidR="000B7D3E" w:rsidRPr="00B214C7">
        <w:rPr>
          <w:rFonts w:ascii="Times New Roman" w:hAnsi="Times New Roman" w:cs="Times New Roman"/>
        </w:rPr>
        <w:fldChar w:fldCharType="end"/>
      </w:r>
      <w:r w:rsidR="001E40B8" w:rsidRPr="00B214C7">
        <w:rPr>
          <w:rFonts w:ascii="Times New Roman" w:hAnsi="Times New Roman" w:cs="Times New Roman"/>
        </w:rPr>
        <w:t xml:space="preserve"> W</w:t>
      </w:r>
      <w:r w:rsidR="000B7D3E" w:rsidRPr="00B214C7">
        <w:rPr>
          <w:rFonts w:ascii="Times New Roman" w:hAnsi="Times New Roman" w:cs="Times New Roman"/>
        </w:rPr>
        <w:t xml:space="preserve">e </w:t>
      </w:r>
      <w:r w:rsidR="009B77C8" w:rsidRPr="00B214C7">
        <w:rPr>
          <w:rFonts w:ascii="Times New Roman" w:hAnsi="Times New Roman" w:cs="Times New Roman"/>
        </w:rPr>
        <w:t>tested</w:t>
      </w:r>
      <w:r w:rsidR="000B7D3E" w:rsidRPr="00B214C7">
        <w:rPr>
          <w:rFonts w:ascii="Times New Roman" w:hAnsi="Times New Roman" w:cs="Times New Roman"/>
        </w:rPr>
        <w:t xml:space="preserve"> two </w:t>
      </w:r>
      <w:r w:rsidR="009B77C8" w:rsidRPr="00B214C7">
        <w:rPr>
          <w:rFonts w:ascii="Times New Roman" w:hAnsi="Times New Roman" w:cs="Times New Roman"/>
        </w:rPr>
        <w:t>pairs</w:t>
      </w:r>
      <w:r w:rsidR="000B7D3E" w:rsidRPr="00B214C7">
        <w:rPr>
          <w:rFonts w:ascii="Times New Roman" w:hAnsi="Times New Roman" w:cs="Times New Roman"/>
        </w:rPr>
        <w:t xml:space="preserve"> of vaccine uptake thresholds </w:t>
      </w:r>
      <w:r w:rsidR="001E40B8" w:rsidRPr="00B214C7">
        <w:rPr>
          <w:rFonts w:ascii="Times New Roman" w:hAnsi="Times New Roman" w:cs="Times New Roman"/>
        </w:rPr>
        <w:t>for</w:t>
      </w:r>
      <w:r w:rsidR="000B7D3E" w:rsidRPr="00B214C7">
        <w:rPr>
          <w:rFonts w:ascii="Times New Roman" w:hAnsi="Times New Roman" w:cs="Times New Roman"/>
        </w:rPr>
        <w:t xml:space="preserve"> sensitivity analyses</w:t>
      </w:r>
      <w:r w:rsidR="001E40B8" w:rsidRPr="00B214C7">
        <w:rPr>
          <w:rFonts w:ascii="Times New Roman" w:hAnsi="Times New Roman" w:cs="Times New Roman"/>
        </w:rPr>
        <w:t xml:space="preserve"> based on observed rollout efforts.</w:t>
      </w:r>
      <w:r w:rsidR="001E40B8"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{"citationID":"LKv0f9hi","properties":{"formattedCitation":"\\super 41\\nosupersub{}","plainCitation":"41","noteIndex":0},"citationItems":[{"id":693,"uris":["http://zotero.org/users/5797503/items/6PLYXX38"],"uri":["http://zotero.org/users/5797503/items/6PLYXX38"],"itemData":{"id":693,"type":"webpage","title":"WHO/Europe Covid-19 vaccine programme monitor","URL":"https://worldhealthorg.shinyapps.io/EURO_COVID-19_vaccine_monitor/","accessed":{"date-parts":[["2021",8,18]]}}}],"schema":"https://github.com/citation-style-language/schema/raw/master/csl-citation.json"} </w:instrText>
      </w:r>
      <w:r w:rsidR="001E40B8"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41</w:t>
      </w:r>
      <w:r w:rsidR="001E40B8" w:rsidRPr="00B214C7">
        <w:rPr>
          <w:rFonts w:ascii="Times New Roman" w:hAnsi="Times New Roman" w:cs="Times New Roman"/>
        </w:rPr>
        <w:fldChar w:fldCharType="end"/>
      </w:r>
    </w:p>
    <w:p w14:paraId="5040FF5E" w14:textId="77777777" w:rsidR="000B7D3E" w:rsidRPr="00B214C7" w:rsidRDefault="000B7D3E">
      <w:pPr>
        <w:rPr>
          <w:rFonts w:ascii="Times New Roman" w:hAnsi="Times New Roman" w:cs="Times New Roman"/>
        </w:rPr>
      </w:pPr>
    </w:p>
    <w:tbl>
      <w:tblPr>
        <w:tblStyle w:val="TableGrid"/>
        <w:tblW w:w="0" w:type="auto"/>
        <w:tblLook w:val="04A0" w:firstRow="1" w:lastRow="0" w:firstColumn="1" w:lastColumn="0" w:noHBand="0" w:noVBand="1"/>
      </w:tblPr>
      <w:tblGrid>
        <w:gridCol w:w="3006"/>
        <w:gridCol w:w="3006"/>
        <w:gridCol w:w="3007"/>
      </w:tblGrid>
      <w:tr w:rsidR="00B10ECE" w:rsidRPr="00B214C7" w14:paraId="5C9F6988" w14:textId="77777777" w:rsidTr="000B7D3E">
        <w:tc>
          <w:tcPr>
            <w:tcW w:w="3006" w:type="dxa"/>
          </w:tcPr>
          <w:p w14:paraId="38654852" w14:textId="1FCE6741" w:rsidR="000B7D3E" w:rsidRPr="00B214C7" w:rsidRDefault="000B7D3E">
            <w:pPr>
              <w:rPr>
                <w:rFonts w:ascii="Times New Roman" w:hAnsi="Times New Roman" w:cs="Times New Roman"/>
                <w:b/>
              </w:rPr>
            </w:pPr>
            <w:r w:rsidRPr="00B214C7">
              <w:rPr>
                <w:rFonts w:ascii="Times New Roman" w:hAnsi="Times New Roman" w:cs="Times New Roman"/>
                <w:b/>
              </w:rPr>
              <w:t>Parameter Set</w:t>
            </w:r>
          </w:p>
        </w:tc>
        <w:tc>
          <w:tcPr>
            <w:tcW w:w="3006" w:type="dxa"/>
          </w:tcPr>
          <w:p w14:paraId="20944CD4" w14:textId="39313A06" w:rsidR="000B7D3E" w:rsidRPr="00B214C7" w:rsidRDefault="000B7D3E">
            <w:pPr>
              <w:rPr>
                <w:rFonts w:ascii="Times New Roman" w:hAnsi="Times New Roman" w:cs="Times New Roman"/>
                <w:b/>
              </w:rPr>
            </w:pPr>
            <w:r w:rsidRPr="00B214C7">
              <w:rPr>
                <w:rFonts w:ascii="Times New Roman" w:hAnsi="Times New Roman" w:cs="Times New Roman"/>
                <w:b/>
              </w:rPr>
              <w:t>Older Adults</w:t>
            </w:r>
          </w:p>
        </w:tc>
        <w:tc>
          <w:tcPr>
            <w:tcW w:w="3007" w:type="dxa"/>
          </w:tcPr>
          <w:p w14:paraId="74542F17" w14:textId="42412CBA" w:rsidR="000B7D3E" w:rsidRPr="00B214C7" w:rsidRDefault="000B7D3E">
            <w:pPr>
              <w:rPr>
                <w:rFonts w:ascii="Times New Roman" w:hAnsi="Times New Roman" w:cs="Times New Roman"/>
                <w:b/>
              </w:rPr>
            </w:pPr>
            <w:r w:rsidRPr="00B214C7">
              <w:rPr>
                <w:rFonts w:ascii="Times New Roman" w:hAnsi="Times New Roman" w:cs="Times New Roman"/>
                <w:b/>
              </w:rPr>
              <w:t>Younger Adults</w:t>
            </w:r>
          </w:p>
        </w:tc>
      </w:tr>
      <w:tr w:rsidR="00B10ECE" w:rsidRPr="00B214C7" w14:paraId="22FE8DA5" w14:textId="77777777" w:rsidTr="000B7D3E">
        <w:tc>
          <w:tcPr>
            <w:tcW w:w="3006" w:type="dxa"/>
          </w:tcPr>
          <w:p w14:paraId="6AA08110" w14:textId="7C5DAC29" w:rsidR="000B7D3E" w:rsidRPr="00B214C7" w:rsidRDefault="000B7D3E">
            <w:pPr>
              <w:rPr>
                <w:rFonts w:ascii="Times New Roman" w:hAnsi="Times New Roman" w:cs="Times New Roman"/>
                <w:bCs/>
              </w:rPr>
            </w:pPr>
            <w:r w:rsidRPr="00B214C7">
              <w:rPr>
                <w:rFonts w:ascii="Times New Roman" w:hAnsi="Times New Roman" w:cs="Times New Roman"/>
                <w:bCs/>
              </w:rPr>
              <w:t>Baseline</w:t>
            </w:r>
          </w:p>
        </w:tc>
        <w:tc>
          <w:tcPr>
            <w:tcW w:w="3006" w:type="dxa"/>
          </w:tcPr>
          <w:p w14:paraId="2A8429EA" w14:textId="3B899B44" w:rsidR="000B7D3E" w:rsidRPr="00B214C7" w:rsidRDefault="000B7D3E">
            <w:pPr>
              <w:rPr>
                <w:rFonts w:ascii="Times New Roman" w:hAnsi="Times New Roman" w:cs="Times New Roman"/>
                <w:bCs/>
              </w:rPr>
            </w:pPr>
            <w:r w:rsidRPr="00B214C7">
              <w:rPr>
                <w:rFonts w:ascii="Times New Roman" w:hAnsi="Times New Roman" w:cs="Times New Roman"/>
                <w:bCs/>
              </w:rPr>
              <w:t>0.9</w:t>
            </w:r>
          </w:p>
        </w:tc>
        <w:tc>
          <w:tcPr>
            <w:tcW w:w="3007" w:type="dxa"/>
          </w:tcPr>
          <w:p w14:paraId="2B48CD73" w14:textId="45535140" w:rsidR="000B7D3E" w:rsidRPr="00B214C7" w:rsidRDefault="000B7D3E">
            <w:pPr>
              <w:rPr>
                <w:rFonts w:ascii="Times New Roman" w:hAnsi="Times New Roman" w:cs="Times New Roman"/>
                <w:bCs/>
              </w:rPr>
            </w:pPr>
            <w:r w:rsidRPr="00B214C7">
              <w:rPr>
                <w:rFonts w:ascii="Times New Roman" w:hAnsi="Times New Roman" w:cs="Times New Roman"/>
                <w:bCs/>
              </w:rPr>
              <w:t>0.7</w:t>
            </w:r>
          </w:p>
        </w:tc>
      </w:tr>
      <w:tr w:rsidR="00B10ECE" w:rsidRPr="00B214C7" w14:paraId="0B228F92" w14:textId="77777777" w:rsidTr="000B7D3E">
        <w:tc>
          <w:tcPr>
            <w:tcW w:w="3006" w:type="dxa"/>
          </w:tcPr>
          <w:p w14:paraId="6063085E" w14:textId="51307BBD" w:rsidR="000B7D3E" w:rsidRPr="00B214C7" w:rsidRDefault="009B77C8">
            <w:pPr>
              <w:rPr>
                <w:rFonts w:ascii="Times New Roman" w:hAnsi="Times New Roman" w:cs="Times New Roman"/>
                <w:bCs/>
              </w:rPr>
            </w:pPr>
            <w:r w:rsidRPr="00B214C7">
              <w:rPr>
                <w:rFonts w:ascii="Times New Roman" w:hAnsi="Times New Roman" w:cs="Times New Roman"/>
                <w:bCs/>
              </w:rPr>
              <w:t>“Lower Uptake Targets”</w:t>
            </w:r>
          </w:p>
        </w:tc>
        <w:tc>
          <w:tcPr>
            <w:tcW w:w="3006" w:type="dxa"/>
          </w:tcPr>
          <w:p w14:paraId="5244DECE" w14:textId="2636370F" w:rsidR="000B7D3E" w:rsidRPr="00B214C7" w:rsidRDefault="000B7D3E">
            <w:pPr>
              <w:rPr>
                <w:rFonts w:ascii="Times New Roman" w:hAnsi="Times New Roman" w:cs="Times New Roman"/>
                <w:bCs/>
              </w:rPr>
            </w:pPr>
            <w:r w:rsidRPr="00B214C7">
              <w:rPr>
                <w:rFonts w:ascii="Times New Roman" w:hAnsi="Times New Roman" w:cs="Times New Roman"/>
                <w:bCs/>
              </w:rPr>
              <w:t>0.8</w:t>
            </w:r>
          </w:p>
        </w:tc>
        <w:tc>
          <w:tcPr>
            <w:tcW w:w="3007" w:type="dxa"/>
          </w:tcPr>
          <w:p w14:paraId="37246AD0" w14:textId="605469BA" w:rsidR="000B7D3E" w:rsidRPr="00B214C7" w:rsidRDefault="000B7D3E">
            <w:pPr>
              <w:rPr>
                <w:rFonts w:ascii="Times New Roman" w:hAnsi="Times New Roman" w:cs="Times New Roman"/>
                <w:bCs/>
              </w:rPr>
            </w:pPr>
            <w:r w:rsidRPr="00B214C7">
              <w:rPr>
                <w:rFonts w:ascii="Times New Roman" w:hAnsi="Times New Roman" w:cs="Times New Roman"/>
                <w:bCs/>
              </w:rPr>
              <w:t>0.65</w:t>
            </w:r>
          </w:p>
        </w:tc>
      </w:tr>
      <w:tr w:rsidR="009A20F0" w:rsidRPr="00B214C7" w14:paraId="3A1D5FE5" w14:textId="77777777" w:rsidTr="000B7D3E">
        <w:tc>
          <w:tcPr>
            <w:tcW w:w="3006" w:type="dxa"/>
          </w:tcPr>
          <w:p w14:paraId="1A8CB6C1" w14:textId="04E75E5A" w:rsidR="000B7D3E" w:rsidRPr="00B214C7" w:rsidRDefault="009B77C8">
            <w:pPr>
              <w:rPr>
                <w:rFonts w:ascii="Times New Roman" w:hAnsi="Times New Roman" w:cs="Times New Roman"/>
                <w:bCs/>
              </w:rPr>
            </w:pPr>
            <w:r w:rsidRPr="00B214C7">
              <w:rPr>
                <w:rFonts w:ascii="Times New Roman" w:hAnsi="Times New Roman" w:cs="Times New Roman"/>
                <w:bCs/>
              </w:rPr>
              <w:t>“Extremely Low Uptake Targets”</w:t>
            </w:r>
          </w:p>
        </w:tc>
        <w:tc>
          <w:tcPr>
            <w:tcW w:w="3006" w:type="dxa"/>
          </w:tcPr>
          <w:p w14:paraId="234BCC5A" w14:textId="31AA3B9A" w:rsidR="000B7D3E" w:rsidRPr="00B214C7" w:rsidRDefault="000B7D3E">
            <w:pPr>
              <w:rPr>
                <w:rFonts w:ascii="Times New Roman" w:hAnsi="Times New Roman" w:cs="Times New Roman"/>
                <w:bCs/>
              </w:rPr>
            </w:pPr>
            <w:r w:rsidRPr="00B214C7">
              <w:rPr>
                <w:rFonts w:ascii="Times New Roman" w:hAnsi="Times New Roman" w:cs="Times New Roman"/>
                <w:bCs/>
              </w:rPr>
              <w:t>0.6</w:t>
            </w:r>
          </w:p>
        </w:tc>
        <w:tc>
          <w:tcPr>
            <w:tcW w:w="3007" w:type="dxa"/>
          </w:tcPr>
          <w:p w14:paraId="2DEB620D" w14:textId="7A449FA2" w:rsidR="000B7D3E" w:rsidRPr="00B214C7" w:rsidRDefault="000B7D3E">
            <w:pPr>
              <w:rPr>
                <w:rFonts w:ascii="Times New Roman" w:hAnsi="Times New Roman" w:cs="Times New Roman"/>
                <w:bCs/>
              </w:rPr>
            </w:pPr>
            <w:r w:rsidRPr="00B214C7">
              <w:rPr>
                <w:rFonts w:ascii="Times New Roman" w:hAnsi="Times New Roman" w:cs="Times New Roman"/>
                <w:bCs/>
              </w:rPr>
              <w:t>0.45</w:t>
            </w:r>
          </w:p>
        </w:tc>
      </w:tr>
    </w:tbl>
    <w:p w14:paraId="49B834CC" w14:textId="3ACE4C47" w:rsidR="000B7D3E" w:rsidRPr="00B214C7" w:rsidRDefault="000B7D3E">
      <w:pPr>
        <w:rPr>
          <w:rFonts w:ascii="Times New Roman" w:hAnsi="Times New Roman" w:cs="Times New Roman"/>
          <w:b/>
        </w:rPr>
      </w:pPr>
    </w:p>
    <w:p w14:paraId="79457661" w14:textId="6294AE46" w:rsidR="00A455E4" w:rsidRPr="00B214C7" w:rsidRDefault="000B7D3E">
      <w:pPr>
        <w:rPr>
          <w:rFonts w:ascii="Times New Roman" w:hAnsi="Times New Roman" w:cs="Times New Roman"/>
        </w:rPr>
      </w:pPr>
      <w:r w:rsidRPr="00B214C7">
        <w:rPr>
          <w:rFonts w:ascii="Times New Roman" w:hAnsi="Times New Roman" w:cs="Times New Roman"/>
          <w:bCs/>
        </w:rPr>
        <w:t>The “</w:t>
      </w:r>
      <w:r w:rsidR="009B77C8" w:rsidRPr="00B214C7">
        <w:rPr>
          <w:rFonts w:ascii="Times New Roman" w:hAnsi="Times New Roman" w:cs="Times New Roman"/>
          <w:bCs/>
        </w:rPr>
        <w:t>lower uptake targets</w:t>
      </w:r>
      <w:r w:rsidRPr="00B214C7">
        <w:rPr>
          <w:rFonts w:ascii="Times New Roman" w:hAnsi="Times New Roman" w:cs="Times New Roman"/>
          <w:bCs/>
        </w:rPr>
        <w:t xml:space="preserve">” </w:t>
      </w:r>
      <w:r w:rsidR="009B77C8" w:rsidRPr="00B214C7">
        <w:rPr>
          <w:rFonts w:ascii="Times New Roman" w:hAnsi="Times New Roman" w:cs="Times New Roman"/>
          <w:bCs/>
        </w:rPr>
        <w:t>are</w:t>
      </w:r>
      <w:r w:rsidRPr="00B214C7">
        <w:rPr>
          <w:rFonts w:ascii="Times New Roman" w:hAnsi="Times New Roman" w:cs="Times New Roman"/>
          <w:bCs/>
        </w:rPr>
        <w:t xml:space="preserve"> based on the available current values averaged over the entire region. These do not necessarily reflect the </w:t>
      </w:r>
      <w:r w:rsidR="00ED7579" w:rsidRPr="00B214C7">
        <w:rPr>
          <w:rFonts w:ascii="Times New Roman" w:hAnsi="Times New Roman" w:cs="Times New Roman"/>
          <w:bCs/>
        </w:rPr>
        <w:t>maximum uptake levels achievable because many countries showed visible increasing trend</w:t>
      </w:r>
      <w:r w:rsidR="00D44BBB" w:rsidRPr="00B214C7">
        <w:rPr>
          <w:rFonts w:ascii="Times New Roman" w:hAnsi="Times New Roman" w:cs="Times New Roman"/>
          <w:bCs/>
        </w:rPr>
        <w:t>s</w:t>
      </w:r>
      <w:r w:rsidR="00ED7579" w:rsidRPr="00B214C7">
        <w:rPr>
          <w:rFonts w:ascii="Times New Roman" w:hAnsi="Times New Roman" w:cs="Times New Roman"/>
          <w:bCs/>
        </w:rPr>
        <w:t>.</w:t>
      </w:r>
      <w:r w:rsidR="00ED7579"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{"citationID":"oJoOf8P9","properties":{"formattedCitation":"\\super 41\\nosupersub{}","plainCitation":"41","noteIndex":0},"citationItems":[{"id":693,"uris":["http://zotero.org/users/5797503/items/6PLYXX38"],"uri":["http://zotero.org/users/5797503/items/6PLYXX38"],"itemData":{"id":693,"type":"webpage","title":"WHO/Europe Covid-19 vaccine programme monitor","URL":"https://worldhealthorg.shinyapps.io/EURO_COVID-19_vaccine_monitor/","accessed":{"date-parts":[["2021",8,18]]}}}],"schema":"https://github.com/citation-style-language/schema/raw/master/csl-citation.json"} </w:instrText>
      </w:r>
      <w:r w:rsidR="00ED7579"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41</w:t>
      </w:r>
      <w:r w:rsidR="00ED7579" w:rsidRPr="00B214C7">
        <w:rPr>
          <w:rFonts w:ascii="Times New Roman" w:hAnsi="Times New Roman" w:cs="Times New Roman"/>
        </w:rPr>
        <w:fldChar w:fldCharType="end"/>
      </w:r>
      <w:r w:rsidR="00ED7579" w:rsidRPr="00B214C7">
        <w:rPr>
          <w:rFonts w:ascii="Times New Roman" w:hAnsi="Times New Roman" w:cs="Times New Roman"/>
        </w:rPr>
        <w:t xml:space="preserve"> The “extremely low</w:t>
      </w:r>
      <w:r w:rsidR="009B77C8" w:rsidRPr="00B214C7">
        <w:rPr>
          <w:rFonts w:ascii="Times New Roman" w:hAnsi="Times New Roman" w:cs="Times New Roman"/>
        </w:rPr>
        <w:t xml:space="preserve"> uptake targets</w:t>
      </w:r>
      <w:r w:rsidR="00ED7579" w:rsidRPr="00B214C7">
        <w:rPr>
          <w:rFonts w:ascii="Times New Roman" w:hAnsi="Times New Roman" w:cs="Times New Roman"/>
        </w:rPr>
        <w:t>” further adjusted down from the “</w:t>
      </w:r>
      <w:r w:rsidR="009B77C8" w:rsidRPr="00B214C7">
        <w:rPr>
          <w:rFonts w:ascii="Times New Roman" w:hAnsi="Times New Roman" w:cs="Times New Roman"/>
        </w:rPr>
        <w:t>lower uptake targets</w:t>
      </w:r>
      <w:r w:rsidR="00ED7579" w:rsidRPr="00B214C7">
        <w:rPr>
          <w:rFonts w:ascii="Times New Roman" w:hAnsi="Times New Roman" w:cs="Times New Roman"/>
        </w:rPr>
        <w:t>” – describing a condition where factors such as vaccine hesitancy may severely hinder uptake</w:t>
      </w:r>
      <w:r w:rsidR="00A455E4" w:rsidRPr="00B214C7">
        <w:rPr>
          <w:rFonts w:ascii="Times New Roman" w:hAnsi="Times New Roman" w:cs="Times New Roman"/>
        </w:rPr>
        <w:t>. We present the results of these sensitivity analyses over the next two pages. The results are broadly consistent with baseline analyses – with most countries’ optimal vaccine prioritisation strategies unchanged (i.e., staying in the diagonal axes</w:t>
      </w:r>
      <w:r w:rsidR="009B77C8" w:rsidRPr="00B214C7">
        <w:rPr>
          <w:rFonts w:ascii="Times New Roman" w:hAnsi="Times New Roman" w:cs="Times New Roman"/>
        </w:rPr>
        <w:t>, 87% for “lower uptake targets” and 61% for “extremely low uptake targets”, across decision-making metrics and roll-out scenarios</w:t>
      </w:r>
      <w:r w:rsidR="00A455E4" w:rsidRPr="00B214C7">
        <w:rPr>
          <w:rFonts w:ascii="Times New Roman" w:hAnsi="Times New Roman" w:cs="Times New Roman"/>
        </w:rPr>
        <w:t>).</w:t>
      </w:r>
      <w:r w:rsidR="00B769AE" w:rsidRPr="00B214C7">
        <w:rPr>
          <w:rFonts w:ascii="Times New Roman" w:hAnsi="Times New Roman" w:cs="Times New Roman"/>
        </w:rPr>
        <w:t xml:space="preserve"> Using the “extremely low” uptake parameter set and under R3 and R4 – results are significantly nois</w:t>
      </w:r>
      <w:r w:rsidR="009B77C8" w:rsidRPr="00B214C7">
        <w:rPr>
          <w:rFonts w:ascii="Times New Roman" w:hAnsi="Times New Roman" w:cs="Times New Roman"/>
        </w:rPr>
        <w:t>ier (58% changes in optimal changes in optimal vaccine allocation strategies across decision-making metrics and roll-out scenarios)</w:t>
      </w:r>
      <w:r w:rsidR="00B769AE" w:rsidRPr="00B214C7">
        <w:rPr>
          <w:rFonts w:ascii="Times New Roman" w:hAnsi="Times New Roman" w:cs="Times New Roman"/>
        </w:rPr>
        <w:t xml:space="preserve">. Under R4 specifically, </w:t>
      </w:r>
      <w:r w:rsidR="00026851" w:rsidRPr="00B214C7">
        <w:rPr>
          <w:rFonts w:ascii="Times New Roman" w:hAnsi="Times New Roman" w:cs="Times New Roman"/>
        </w:rPr>
        <w:t>an</w:t>
      </w:r>
      <w:r w:rsidR="00B769AE" w:rsidRPr="00B214C7">
        <w:rPr>
          <w:rFonts w:ascii="Times New Roman" w:hAnsi="Times New Roman" w:cs="Times New Roman"/>
        </w:rPr>
        <w:t xml:space="preserve"> advantage of V20 over V+ emerged. Countries </w:t>
      </w:r>
      <w:r w:rsidR="00F600B7" w:rsidRPr="00B214C7">
        <w:rPr>
          <w:rFonts w:ascii="Times New Roman" w:hAnsi="Times New Roman" w:cs="Times New Roman"/>
        </w:rPr>
        <w:t xml:space="preserve">facing low uptake issues may have different optimal vaccine prioritisation strategies than presented here in this study, but the overall advantage of V+ and V20 </w:t>
      </w:r>
      <w:r w:rsidR="00026851" w:rsidRPr="00B214C7">
        <w:rPr>
          <w:rFonts w:ascii="Times New Roman" w:hAnsi="Times New Roman" w:cs="Times New Roman"/>
        </w:rPr>
        <w:t xml:space="preserve">over V60 and V75 </w:t>
      </w:r>
      <w:r w:rsidR="00F600B7" w:rsidRPr="00B214C7">
        <w:rPr>
          <w:rFonts w:ascii="Times New Roman" w:hAnsi="Times New Roman" w:cs="Times New Roman"/>
        </w:rPr>
        <w:t>under R4 remain valid.</w:t>
      </w:r>
    </w:p>
    <w:p w14:paraId="16C9EC67" w14:textId="49223099" w:rsidR="003866D2" w:rsidRPr="00B214C7" w:rsidRDefault="00A455E4" w:rsidP="0063527A">
      <w:pPr>
        <w:pStyle w:val="Heading2"/>
        <w:rPr>
          <w:rFonts w:ascii="Times New Roman" w:hAnsi="Times New Roman" w:cs="Times New Roman"/>
          <w:b/>
          <w:bCs/>
        </w:rPr>
      </w:pPr>
      <w:r w:rsidRPr="00B214C7">
        <w:rPr>
          <w:rFonts w:ascii="Times New Roman" w:hAnsi="Times New Roman" w:cs="Times New Roman"/>
        </w:rPr>
        <w:br w:type="page"/>
      </w:r>
      <w:bookmarkStart w:id="86" w:name="_Toc86758421"/>
      <w:r w:rsidR="00FD4A1A" w:rsidRPr="00B214C7">
        <w:rPr>
          <w:rFonts w:ascii="Times New Roman" w:hAnsi="Times New Roman" w:cs="Times New Roman"/>
          <w:b/>
          <w:bCs/>
        </w:rPr>
        <w:lastRenderedPageBreak/>
        <w:t>3.5 V</w:t>
      </w:r>
      <w:r w:rsidR="00CB5765" w:rsidRPr="00B214C7">
        <w:rPr>
          <w:rFonts w:ascii="Times New Roman" w:hAnsi="Times New Roman" w:cs="Times New Roman"/>
          <w:b/>
          <w:bCs/>
        </w:rPr>
        <w:t>accinating adolescents</w:t>
      </w:r>
      <w:bookmarkEnd w:id="86"/>
    </w:p>
    <w:p w14:paraId="79E5A994" w14:textId="7DC8A35C" w:rsidR="00186626" w:rsidRPr="00B214C7" w:rsidRDefault="00584701">
      <w:pPr>
        <w:jc w:val="both"/>
        <w:rPr>
          <w:rFonts w:ascii="Times New Roman" w:hAnsi="Times New Roman" w:cs="Times New Roman"/>
        </w:rPr>
      </w:pPr>
      <w:r w:rsidRPr="00B214C7">
        <w:rPr>
          <w:rFonts w:ascii="Times New Roman" w:hAnsi="Times New Roman" w:cs="Times New Roman"/>
        </w:rPr>
        <w:t>We did not include those younger than 20 years of age in any baseline analysis as most vaccine products currently available are not authorised for such age groups in most countries in the WHO European Region at the time of this study. As results from clinical trials conducted among adolescents emerge, some vaccines are now authorised for use in those between 12 and 15 years of age in a small number of countries.</w:t>
      </w:r>
      <w:r w:rsidRPr="00B214C7">
        <w:rPr>
          <w:rFonts w:ascii="Times New Roman" w:hAnsi="Times New Roman" w:cs="Times New Roman"/>
        </w:rPr>
        <w:fldChar w:fldCharType="begin"/>
      </w:r>
      <w:r w:rsidR="00421F8B" w:rsidRPr="00B214C7">
        <w:rPr>
          <w:rFonts w:ascii="Times New Roman" w:hAnsi="Times New Roman" w:cs="Times New Roman"/>
        </w:rPr>
        <w:instrText xml:space="preserve"> ADDIN ZOTERO_ITEM CSL_CITATION {"citationID":"rUifQZ1m","properties":{"formattedCitation":"\\super 42\\nosupersub{}","plainCitation":"42","noteIndex":0},"citationItems":[{"id":686,"uris":["http://zotero.org/users/5797503/items/FSQ4H44P"],"uri":["http://zotero.org/users/5797503/items/FSQ4H44P"],"itemData":{"id":686,"type":"report","abstract":"The FDA expanded the EUA for the Pfizer-BioNTech COVID-19 Vaccine for the prevention of COVID-19 to include adolescents down to 12 years of age.","language":"en","note":"publisher: FDA","title":"FDA Authorizes Pfizer-BioNTech COVID-19 Vaccine for Emergency Use in Adolescents in Another Important Action in Fight Against Pandemic","title-short":"Coronavirus (COVID-19) Update","URL":"https://www.fda.gov/news-events/press-announcements/coronavirus-covid-19-update-fda-authorizes-pfizer-biontech-covid-19-vaccine-emergency-use","author":[{"family":"FDA Office of the Commissioner","given":""}],"accessed":{"date-parts":[["2021",6,15]]},"issued":{"date-parts":[["2021",5,13]]}}}],"schema":"https://github.com/citation-style-language/schema/raw/master/csl-citation.json"} </w:instrText>
      </w:r>
      <w:r w:rsidRPr="00B214C7">
        <w:rPr>
          <w:rFonts w:ascii="Times New Roman" w:hAnsi="Times New Roman" w:cs="Times New Roman"/>
        </w:rPr>
        <w:fldChar w:fldCharType="separate"/>
      </w:r>
      <w:r w:rsidR="00421F8B" w:rsidRPr="00B214C7">
        <w:rPr>
          <w:rFonts w:ascii="Times New Roman" w:hAnsi="Times New Roman" w:cs="Times New Roman"/>
          <w:szCs w:val="24"/>
          <w:vertAlign w:val="superscript"/>
        </w:rPr>
        <w:t>42</w:t>
      </w:r>
      <w:r w:rsidRPr="00B214C7">
        <w:rPr>
          <w:rFonts w:ascii="Times New Roman" w:hAnsi="Times New Roman" w:cs="Times New Roman"/>
        </w:rPr>
        <w:fldChar w:fldCharType="end"/>
      </w:r>
      <w:r w:rsidRPr="00B214C7">
        <w:rPr>
          <w:rFonts w:ascii="Times New Roman" w:hAnsi="Times New Roman" w:cs="Times New Roman"/>
        </w:rPr>
        <w:t xml:space="preserve"> We thus expanded our analysis to include adolescents using the fastest vaccine roll-out scenario explored (i.e. R4) as it is the only one involving substantial vaccine surplus. We only expanded using V60 and V75 as the last groups vaccinated were younger adults, with whom it may make sense to potentially include adolescents. </w:t>
      </w:r>
    </w:p>
    <w:p w14:paraId="0B6A5280" w14:textId="77777777" w:rsidR="00186626" w:rsidRPr="00B214C7" w:rsidRDefault="00186626">
      <w:pPr>
        <w:jc w:val="both"/>
        <w:rPr>
          <w:rFonts w:ascii="Times New Roman" w:hAnsi="Times New Roman" w:cs="Times New Roman"/>
        </w:rPr>
      </w:pPr>
    </w:p>
    <w:p w14:paraId="302DC6DA" w14:textId="77777777" w:rsidR="003866D2" w:rsidRPr="00B214C7" w:rsidRDefault="003866D2" w:rsidP="0063527A">
      <w:pPr>
        <w:jc w:val="both"/>
        <w:rPr>
          <w:rFonts w:ascii="Times New Roman" w:hAnsi="Times New Roman" w:cs="Times New Roman"/>
        </w:rPr>
      </w:pPr>
    </w:p>
    <w:p w14:paraId="43434FBE" w14:textId="45D371B4" w:rsidR="003866D2" w:rsidRPr="00B214C7" w:rsidRDefault="00CB5765">
      <w:pPr>
        <w:rPr>
          <w:rFonts w:ascii="Times New Roman" w:hAnsi="Times New Roman" w:cs="Times New Roman"/>
          <w:sz w:val="20"/>
          <w:szCs w:val="20"/>
        </w:rPr>
      </w:pPr>
      <w:bookmarkStart w:id="87" w:name="_ors968khk6rk" w:colFirst="0" w:colLast="0"/>
      <w:bookmarkEnd w:id="87"/>
      <w:r w:rsidRPr="00B214C7">
        <w:rPr>
          <w:rFonts w:ascii="Times New Roman" w:hAnsi="Times New Roman" w:cs="Times New Roman"/>
        </w:rPr>
        <w:br w:type="page"/>
      </w:r>
    </w:p>
    <w:p w14:paraId="4ACA8376" w14:textId="77777777" w:rsidR="003866D2" w:rsidRPr="00B214C7" w:rsidRDefault="00CB5765" w:rsidP="0063527A">
      <w:pPr>
        <w:pStyle w:val="Heading1"/>
        <w:rPr>
          <w:rFonts w:ascii="Times New Roman" w:hAnsi="Times New Roman" w:cs="Times New Roman"/>
          <w:b/>
        </w:rPr>
      </w:pPr>
      <w:bookmarkStart w:id="88" w:name="_azepb0tkx1td" w:colFirst="0" w:colLast="0"/>
      <w:bookmarkStart w:id="89" w:name="_Toc86758422"/>
      <w:bookmarkEnd w:id="88"/>
      <w:r w:rsidRPr="00B214C7">
        <w:rPr>
          <w:rFonts w:ascii="Times New Roman" w:hAnsi="Times New Roman" w:cs="Times New Roman"/>
          <w:b/>
        </w:rPr>
        <w:lastRenderedPageBreak/>
        <w:t>References</w:t>
      </w:r>
      <w:bookmarkEnd w:id="89"/>
    </w:p>
    <w:p w14:paraId="56326E4A" w14:textId="77777777" w:rsidR="007F543F" w:rsidRPr="007F543F" w:rsidRDefault="00CB5765" w:rsidP="007F543F">
      <w:pPr>
        <w:pStyle w:val="Bibliography"/>
        <w:rPr>
          <w:rFonts w:ascii="Times New Roman" w:hAnsi="Times New Roman" w:cs="Times New Roman"/>
        </w:rPr>
      </w:pPr>
      <w:r w:rsidRPr="00B214C7">
        <w:fldChar w:fldCharType="begin"/>
      </w:r>
      <w:r w:rsidR="006607D8" w:rsidRPr="00B214C7">
        <w:instrText xml:space="preserve"> ADDIN ZOTERO_BIBL {"uncited":[],"omitted":[],"custom":[]} CSL_BIBLIOGRAPHY </w:instrText>
      </w:r>
      <w:r w:rsidRPr="00B214C7">
        <w:fldChar w:fldCharType="separate"/>
      </w:r>
      <w:r w:rsidR="007F543F" w:rsidRPr="007F543F">
        <w:rPr>
          <w:rFonts w:ascii="Times New Roman" w:hAnsi="Times New Roman" w:cs="Times New Roman"/>
        </w:rPr>
        <w:t>1</w:t>
      </w:r>
      <w:r w:rsidR="007F543F" w:rsidRPr="007F543F">
        <w:rPr>
          <w:rFonts w:ascii="Times New Roman" w:hAnsi="Times New Roman" w:cs="Times New Roman"/>
        </w:rPr>
        <w:tab/>
        <w:t xml:space="preserve">Davies N, Klepac P, Liu Y, Prem K, Jit M, Eggo R. Age-dependent effects in the transmission and control of COVID-19 epidemics. </w:t>
      </w:r>
      <w:r w:rsidR="007F543F" w:rsidRPr="007F543F">
        <w:rPr>
          <w:rFonts w:ascii="Times New Roman" w:hAnsi="Times New Roman" w:cs="Times New Roman"/>
          <w:i/>
          <w:iCs/>
        </w:rPr>
        <w:t>Nature Medicine</w:t>
      </w:r>
      <w:r w:rsidR="007F543F" w:rsidRPr="007F543F">
        <w:rPr>
          <w:rFonts w:ascii="Times New Roman" w:hAnsi="Times New Roman" w:cs="Times New Roman"/>
        </w:rPr>
        <w:t xml:space="preserve"> 2020; </w:t>
      </w:r>
      <w:r w:rsidR="007F543F" w:rsidRPr="007F543F">
        <w:rPr>
          <w:rFonts w:ascii="Times New Roman" w:hAnsi="Times New Roman" w:cs="Times New Roman"/>
          <w:b/>
          <w:bCs/>
        </w:rPr>
        <w:t>26</w:t>
      </w:r>
      <w:r w:rsidR="007F543F" w:rsidRPr="007F543F">
        <w:rPr>
          <w:rFonts w:ascii="Times New Roman" w:hAnsi="Times New Roman" w:cs="Times New Roman"/>
        </w:rPr>
        <w:t>: 1205–11.</w:t>
      </w:r>
    </w:p>
    <w:p w14:paraId="67BDFFD2"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2</w:t>
      </w:r>
      <w:r w:rsidRPr="007F543F">
        <w:rPr>
          <w:rFonts w:ascii="Times New Roman" w:hAnsi="Times New Roman" w:cs="Times New Roman"/>
        </w:rPr>
        <w:tab/>
        <w:t xml:space="preserve">Levin AT, Hanage WP, Owusu-Boaitey N, Cochran KB, Walsh SP, Meyerowitz-Katz G. Assessing the age specificity of infection fatality rates for COVID-19: systematic review, meta-analysis, and public policy implications. </w:t>
      </w:r>
      <w:r w:rsidRPr="007F543F">
        <w:rPr>
          <w:rFonts w:ascii="Times New Roman" w:hAnsi="Times New Roman" w:cs="Times New Roman"/>
          <w:i/>
          <w:iCs/>
        </w:rPr>
        <w:t>Eur J Epidemiol</w:t>
      </w:r>
      <w:r w:rsidRPr="007F543F">
        <w:rPr>
          <w:rFonts w:ascii="Times New Roman" w:hAnsi="Times New Roman" w:cs="Times New Roman"/>
        </w:rPr>
        <w:t xml:space="preserve"> 2020; </w:t>
      </w:r>
      <w:r w:rsidRPr="007F543F">
        <w:rPr>
          <w:rFonts w:ascii="Times New Roman" w:hAnsi="Times New Roman" w:cs="Times New Roman"/>
          <w:b/>
          <w:bCs/>
        </w:rPr>
        <w:t>35</w:t>
      </w:r>
      <w:r w:rsidRPr="007F543F">
        <w:rPr>
          <w:rFonts w:ascii="Times New Roman" w:hAnsi="Times New Roman" w:cs="Times New Roman"/>
        </w:rPr>
        <w:t>: 1123–38.</w:t>
      </w:r>
    </w:p>
    <w:p w14:paraId="7F0C0D8D"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3</w:t>
      </w:r>
      <w:r w:rsidRPr="007F543F">
        <w:rPr>
          <w:rFonts w:ascii="Times New Roman" w:hAnsi="Times New Roman" w:cs="Times New Roman"/>
        </w:rPr>
        <w:tab/>
        <w:t xml:space="preserve">Prem K, Zandvoort K van, Klepac P, </w:t>
      </w:r>
      <w:r w:rsidRPr="007F543F">
        <w:rPr>
          <w:rFonts w:ascii="Times New Roman" w:hAnsi="Times New Roman" w:cs="Times New Roman"/>
          <w:i/>
          <w:iCs/>
        </w:rPr>
        <w:t>et al.</w:t>
      </w:r>
      <w:r w:rsidRPr="007F543F">
        <w:rPr>
          <w:rFonts w:ascii="Times New Roman" w:hAnsi="Times New Roman" w:cs="Times New Roman"/>
        </w:rPr>
        <w:t xml:space="preserve"> Projecting contact matrices in 177 geographical regions: An update and comparison with empirical data for the COVID-19 era. </w:t>
      </w:r>
      <w:r w:rsidRPr="007F543F">
        <w:rPr>
          <w:rFonts w:ascii="Times New Roman" w:hAnsi="Times New Roman" w:cs="Times New Roman"/>
          <w:i/>
          <w:iCs/>
        </w:rPr>
        <w:t>PLOS Computational Biology</w:t>
      </w:r>
      <w:r w:rsidRPr="007F543F">
        <w:rPr>
          <w:rFonts w:ascii="Times New Roman" w:hAnsi="Times New Roman" w:cs="Times New Roman"/>
        </w:rPr>
        <w:t xml:space="preserve"> 2021; </w:t>
      </w:r>
      <w:r w:rsidRPr="007F543F">
        <w:rPr>
          <w:rFonts w:ascii="Times New Roman" w:hAnsi="Times New Roman" w:cs="Times New Roman"/>
          <w:b/>
          <w:bCs/>
        </w:rPr>
        <w:t>17</w:t>
      </w:r>
      <w:r w:rsidRPr="007F543F">
        <w:rPr>
          <w:rFonts w:ascii="Times New Roman" w:hAnsi="Times New Roman" w:cs="Times New Roman"/>
        </w:rPr>
        <w:t>: e1009098.</w:t>
      </w:r>
    </w:p>
    <w:p w14:paraId="0C70DA81"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4</w:t>
      </w:r>
      <w:r w:rsidRPr="007F543F">
        <w:rPr>
          <w:rFonts w:ascii="Times New Roman" w:hAnsi="Times New Roman" w:cs="Times New Roman"/>
        </w:rPr>
        <w:tab/>
        <w:t>United Nations Department of Economic and Social Affairs. 2019 Revision of World Population Prospects. https://population.un.org/wpp/ (accessed Nov 2, 2020).</w:t>
      </w:r>
    </w:p>
    <w:p w14:paraId="607B3923"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5</w:t>
      </w:r>
      <w:r w:rsidRPr="007F543F">
        <w:rPr>
          <w:rFonts w:ascii="Times New Roman" w:hAnsi="Times New Roman" w:cs="Times New Roman"/>
        </w:rPr>
        <w:tab/>
        <w:t xml:space="preserve">Davies NG, Barnard RC, Jarvis CI, </w:t>
      </w:r>
      <w:r w:rsidRPr="007F543F">
        <w:rPr>
          <w:rFonts w:ascii="Times New Roman" w:hAnsi="Times New Roman" w:cs="Times New Roman"/>
          <w:i/>
          <w:iCs/>
        </w:rPr>
        <w:t>et al.</w:t>
      </w:r>
      <w:r w:rsidRPr="007F543F">
        <w:rPr>
          <w:rFonts w:ascii="Times New Roman" w:hAnsi="Times New Roman" w:cs="Times New Roman"/>
        </w:rPr>
        <w:t xml:space="preserve"> Association of tiered restrictions and a second lockdown with COVID-19 deaths and hospital admissions in England: a modelling study. </w:t>
      </w:r>
      <w:r w:rsidRPr="007F543F">
        <w:rPr>
          <w:rFonts w:ascii="Times New Roman" w:hAnsi="Times New Roman" w:cs="Times New Roman"/>
          <w:i/>
          <w:iCs/>
        </w:rPr>
        <w:t>The Lancet Infectious Diseases</w:t>
      </w:r>
      <w:r w:rsidRPr="007F543F">
        <w:rPr>
          <w:rFonts w:ascii="Times New Roman" w:hAnsi="Times New Roman" w:cs="Times New Roman"/>
        </w:rPr>
        <w:t xml:space="preserve"> 2021; </w:t>
      </w:r>
      <w:r w:rsidRPr="007F543F">
        <w:rPr>
          <w:rFonts w:ascii="Times New Roman" w:hAnsi="Times New Roman" w:cs="Times New Roman"/>
          <w:b/>
          <w:bCs/>
        </w:rPr>
        <w:t>21</w:t>
      </w:r>
      <w:r w:rsidRPr="007F543F">
        <w:rPr>
          <w:rFonts w:ascii="Times New Roman" w:hAnsi="Times New Roman" w:cs="Times New Roman"/>
        </w:rPr>
        <w:t>: 482–92.</w:t>
      </w:r>
    </w:p>
    <w:p w14:paraId="724BEF58"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6</w:t>
      </w:r>
      <w:r w:rsidRPr="007F543F">
        <w:rPr>
          <w:rFonts w:ascii="Times New Roman" w:hAnsi="Times New Roman" w:cs="Times New Roman"/>
        </w:rPr>
        <w:tab/>
        <w:t xml:space="preserve">Pearson CAB, Bozzani F, Procter SR, </w:t>
      </w:r>
      <w:r w:rsidRPr="007F543F">
        <w:rPr>
          <w:rFonts w:ascii="Times New Roman" w:hAnsi="Times New Roman" w:cs="Times New Roman"/>
          <w:i/>
          <w:iCs/>
        </w:rPr>
        <w:t>et al.</w:t>
      </w:r>
      <w:r w:rsidRPr="007F543F">
        <w:rPr>
          <w:rFonts w:ascii="Times New Roman" w:hAnsi="Times New Roman" w:cs="Times New Roman"/>
        </w:rPr>
        <w:t xml:space="preserve"> Health impact and cost-effectiveness of COVID-19 vaccination in Sindh Province, Pakistan. </w:t>
      </w:r>
      <w:r w:rsidRPr="007F543F">
        <w:rPr>
          <w:rFonts w:ascii="Times New Roman" w:hAnsi="Times New Roman" w:cs="Times New Roman"/>
          <w:i/>
          <w:iCs/>
        </w:rPr>
        <w:t>medRxiv</w:t>
      </w:r>
      <w:r w:rsidRPr="007F543F">
        <w:rPr>
          <w:rFonts w:ascii="Times New Roman" w:hAnsi="Times New Roman" w:cs="Times New Roman"/>
        </w:rPr>
        <w:t xml:space="preserve"> 2021; : 2021.02.24.21252338.</w:t>
      </w:r>
    </w:p>
    <w:p w14:paraId="6629F7EE"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7</w:t>
      </w:r>
      <w:r w:rsidRPr="007F543F">
        <w:rPr>
          <w:rFonts w:ascii="Times New Roman" w:hAnsi="Times New Roman" w:cs="Times New Roman"/>
        </w:rPr>
        <w:tab/>
        <w:t xml:space="preserve">Davies N, Kucharski A, Eggo R, Gimma A, Edmunds W, COV C for the MM of ID. Effects of non-pharmaceutical interventions on COVID-19 cases, deaths, and demand for hospital services in the UK: a modelling study. </w:t>
      </w:r>
      <w:r w:rsidRPr="007F543F">
        <w:rPr>
          <w:rFonts w:ascii="Times New Roman" w:hAnsi="Times New Roman" w:cs="Times New Roman"/>
          <w:i/>
          <w:iCs/>
        </w:rPr>
        <w:t>Lancet Public Health</w:t>
      </w:r>
      <w:r w:rsidRPr="007F543F">
        <w:rPr>
          <w:rFonts w:ascii="Times New Roman" w:hAnsi="Times New Roman" w:cs="Times New Roman"/>
        </w:rPr>
        <w:t xml:space="preserve"> 2020; </w:t>
      </w:r>
      <w:r w:rsidRPr="007F543F">
        <w:rPr>
          <w:rFonts w:ascii="Times New Roman" w:hAnsi="Times New Roman" w:cs="Times New Roman"/>
          <w:b/>
          <w:bCs/>
        </w:rPr>
        <w:t>5</w:t>
      </w:r>
      <w:r w:rsidRPr="007F543F">
        <w:rPr>
          <w:rFonts w:ascii="Times New Roman" w:hAnsi="Times New Roman" w:cs="Times New Roman"/>
        </w:rPr>
        <w:t>: e375–85.</w:t>
      </w:r>
    </w:p>
    <w:p w14:paraId="73195421"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8</w:t>
      </w:r>
      <w:r w:rsidRPr="007F543F">
        <w:rPr>
          <w:rFonts w:ascii="Times New Roman" w:hAnsi="Times New Roman" w:cs="Times New Roman"/>
        </w:rPr>
        <w:tab/>
        <w:t xml:space="preserve">Bi Q, Wu Y, Mei S, </w:t>
      </w:r>
      <w:r w:rsidRPr="007F543F">
        <w:rPr>
          <w:rFonts w:ascii="Times New Roman" w:hAnsi="Times New Roman" w:cs="Times New Roman"/>
          <w:i/>
          <w:iCs/>
        </w:rPr>
        <w:t>et al.</w:t>
      </w:r>
      <w:r w:rsidRPr="007F543F">
        <w:rPr>
          <w:rFonts w:ascii="Times New Roman" w:hAnsi="Times New Roman" w:cs="Times New Roman"/>
        </w:rPr>
        <w:t xml:space="preserve"> Epidemiology and transmission of COVID-19 in 391 cases and 1286 of their close contacts in Shenzhen, China: a retrospective cohort study. </w:t>
      </w:r>
      <w:r w:rsidRPr="007F543F">
        <w:rPr>
          <w:rFonts w:ascii="Times New Roman" w:hAnsi="Times New Roman" w:cs="Times New Roman"/>
          <w:i/>
          <w:iCs/>
        </w:rPr>
        <w:t>The Lancet Infectious Diseases</w:t>
      </w:r>
      <w:r w:rsidRPr="007F543F">
        <w:rPr>
          <w:rFonts w:ascii="Times New Roman" w:hAnsi="Times New Roman" w:cs="Times New Roman"/>
        </w:rPr>
        <w:t xml:space="preserve"> 2020; </w:t>
      </w:r>
      <w:r w:rsidRPr="007F543F">
        <w:rPr>
          <w:rFonts w:ascii="Times New Roman" w:hAnsi="Times New Roman" w:cs="Times New Roman"/>
          <w:b/>
          <w:bCs/>
        </w:rPr>
        <w:t>20</w:t>
      </w:r>
      <w:r w:rsidRPr="007F543F">
        <w:rPr>
          <w:rFonts w:ascii="Times New Roman" w:hAnsi="Times New Roman" w:cs="Times New Roman"/>
        </w:rPr>
        <w:t>: 911–9.</w:t>
      </w:r>
    </w:p>
    <w:p w14:paraId="2DBD5AB1"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9</w:t>
      </w:r>
      <w:r w:rsidRPr="007F543F">
        <w:rPr>
          <w:rFonts w:ascii="Times New Roman" w:hAnsi="Times New Roman" w:cs="Times New Roman"/>
        </w:rPr>
        <w:tab/>
        <w:t xml:space="preserve">Liu Y, CMMID COVID-19 working group, Funk S, Flasche S. The contribution of pre-symptomatic infection to the transmission dynamics of COVID-2019. </w:t>
      </w:r>
      <w:r w:rsidRPr="007F543F">
        <w:rPr>
          <w:rFonts w:ascii="Times New Roman" w:hAnsi="Times New Roman" w:cs="Times New Roman"/>
          <w:i/>
          <w:iCs/>
        </w:rPr>
        <w:t>Wellcome Open Research</w:t>
      </w:r>
      <w:r w:rsidRPr="007F543F">
        <w:rPr>
          <w:rFonts w:ascii="Times New Roman" w:hAnsi="Times New Roman" w:cs="Times New Roman"/>
        </w:rPr>
        <w:t xml:space="preserve"> 2020; </w:t>
      </w:r>
      <w:r w:rsidRPr="007F543F">
        <w:rPr>
          <w:rFonts w:ascii="Times New Roman" w:hAnsi="Times New Roman" w:cs="Times New Roman"/>
          <w:b/>
          <w:bCs/>
        </w:rPr>
        <w:t>5</w:t>
      </w:r>
      <w:r w:rsidRPr="007F543F">
        <w:rPr>
          <w:rFonts w:ascii="Times New Roman" w:hAnsi="Times New Roman" w:cs="Times New Roman"/>
        </w:rPr>
        <w:t>: 58.</w:t>
      </w:r>
    </w:p>
    <w:p w14:paraId="544D16EF"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10</w:t>
      </w:r>
      <w:r w:rsidRPr="007F543F">
        <w:rPr>
          <w:rFonts w:ascii="Times New Roman" w:hAnsi="Times New Roman" w:cs="Times New Roman"/>
        </w:rPr>
        <w:tab/>
        <w:t xml:space="preserve">Linton NM, Kobayashi T, Yang Y, </w:t>
      </w:r>
      <w:r w:rsidRPr="007F543F">
        <w:rPr>
          <w:rFonts w:ascii="Times New Roman" w:hAnsi="Times New Roman" w:cs="Times New Roman"/>
          <w:i/>
          <w:iCs/>
        </w:rPr>
        <w:t>et al.</w:t>
      </w:r>
      <w:r w:rsidRPr="007F543F">
        <w:rPr>
          <w:rFonts w:ascii="Times New Roman" w:hAnsi="Times New Roman" w:cs="Times New Roman"/>
        </w:rPr>
        <w:t xml:space="preserve"> Incubation Period and Other Epidemiological Characteristics of 2019 Novel Coronavirus Infections with Right Truncation: A Statistical Analysis of Publicly Available Case Data. </w:t>
      </w:r>
      <w:r w:rsidRPr="007F543F">
        <w:rPr>
          <w:rFonts w:ascii="Times New Roman" w:hAnsi="Times New Roman" w:cs="Times New Roman"/>
          <w:i/>
          <w:iCs/>
        </w:rPr>
        <w:t>Journal of Clinical Medicine</w:t>
      </w:r>
      <w:r w:rsidRPr="007F543F">
        <w:rPr>
          <w:rFonts w:ascii="Times New Roman" w:hAnsi="Times New Roman" w:cs="Times New Roman"/>
        </w:rPr>
        <w:t xml:space="preserve"> 2020; </w:t>
      </w:r>
      <w:r w:rsidRPr="007F543F">
        <w:rPr>
          <w:rFonts w:ascii="Times New Roman" w:hAnsi="Times New Roman" w:cs="Times New Roman"/>
          <w:b/>
          <w:bCs/>
        </w:rPr>
        <w:t>9</w:t>
      </w:r>
      <w:r w:rsidRPr="007F543F">
        <w:rPr>
          <w:rFonts w:ascii="Times New Roman" w:hAnsi="Times New Roman" w:cs="Times New Roman"/>
        </w:rPr>
        <w:t>: 538.</w:t>
      </w:r>
    </w:p>
    <w:p w14:paraId="2C75B87A"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11</w:t>
      </w:r>
      <w:r w:rsidRPr="007F543F">
        <w:rPr>
          <w:rFonts w:ascii="Times New Roman" w:hAnsi="Times New Roman" w:cs="Times New Roman"/>
        </w:rPr>
        <w:tab/>
        <w:t xml:space="preserve">Nishiura H, Linton NM, Akhmetzhanov AR. Serial interval of novel coronavirus (COVID-19) infections. </w:t>
      </w:r>
      <w:r w:rsidRPr="007F543F">
        <w:rPr>
          <w:rFonts w:ascii="Times New Roman" w:hAnsi="Times New Roman" w:cs="Times New Roman"/>
          <w:i/>
          <w:iCs/>
        </w:rPr>
        <w:t>International Journal of Infectious Diseases</w:t>
      </w:r>
      <w:r w:rsidRPr="007F543F">
        <w:rPr>
          <w:rFonts w:ascii="Times New Roman" w:hAnsi="Times New Roman" w:cs="Times New Roman"/>
        </w:rPr>
        <w:t xml:space="preserve"> 2020; </w:t>
      </w:r>
      <w:r w:rsidRPr="007F543F">
        <w:rPr>
          <w:rFonts w:ascii="Times New Roman" w:hAnsi="Times New Roman" w:cs="Times New Roman"/>
          <w:b/>
          <w:bCs/>
        </w:rPr>
        <w:t>93</w:t>
      </w:r>
      <w:r w:rsidRPr="007F543F">
        <w:rPr>
          <w:rFonts w:ascii="Times New Roman" w:hAnsi="Times New Roman" w:cs="Times New Roman"/>
        </w:rPr>
        <w:t>: 284–6.</w:t>
      </w:r>
    </w:p>
    <w:p w14:paraId="3B32D824"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12</w:t>
      </w:r>
      <w:r w:rsidRPr="007F543F">
        <w:rPr>
          <w:rFonts w:ascii="Times New Roman" w:hAnsi="Times New Roman" w:cs="Times New Roman"/>
        </w:rPr>
        <w:tab/>
        <w:t xml:space="preserve">Hall VJ, Foulkes S, Charlett A, </w:t>
      </w:r>
      <w:r w:rsidRPr="007F543F">
        <w:rPr>
          <w:rFonts w:ascii="Times New Roman" w:hAnsi="Times New Roman" w:cs="Times New Roman"/>
          <w:i/>
          <w:iCs/>
        </w:rPr>
        <w:t>et al.</w:t>
      </w:r>
      <w:r w:rsidRPr="007F543F">
        <w:rPr>
          <w:rFonts w:ascii="Times New Roman" w:hAnsi="Times New Roman" w:cs="Times New Roman"/>
        </w:rPr>
        <w:t xml:space="preserve"> SARS-CoV-2 infection rates of antibody-positive compared with antibody-negative health-care workers in England: a large, multicentre, prospective cohort study (SIREN). </w:t>
      </w:r>
      <w:r w:rsidRPr="007F543F">
        <w:rPr>
          <w:rFonts w:ascii="Times New Roman" w:hAnsi="Times New Roman" w:cs="Times New Roman"/>
          <w:i/>
          <w:iCs/>
        </w:rPr>
        <w:t>The Lancet</w:t>
      </w:r>
      <w:r w:rsidRPr="007F543F">
        <w:rPr>
          <w:rFonts w:ascii="Times New Roman" w:hAnsi="Times New Roman" w:cs="Times New Roman"/>
        </w:rPr>
        <w:t xml:space="preserve"> 2021; </w:t>
      </w:r>
      <w:r w:rsidRPr="007F543F">
        <w:rPr>
          <w:rFonts w:ascii="Times New Roman" w:hAnsi="Times New Roman" w:cs="Times New Roman"/>
          <w:b/>
          <w:bCs/>
        </w:rPr>
        <w:t>397</w:t>
      </w:r>
      <w:r w:rsidRPr="007F543F">
        <w:rPr>
          <w:rFonts w:ascii="Times New Roman" w:hAnsi="Times New Roman" w:cs="Times New Roman"/>
        </w:rPr>
        <w:t>: 1459–69.</w:t>
      </w:r>
    </w:p>
    <w:p w14:paraId="289AC348"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13</w:t>
      </w:r>
      <w:r w:rsidRPr="007F543F">
        <w:rPr>
          <w:rFonts w:ascii="Times New Roman" w:hAnsi="Times New Roman" w:cs="Times New Roman"/>
        </w:rPr>
        <w:tab/>
        <w:t xml:space="preserve">Ritchie H, Mathieu E, Rodés-Guirao L, </w:t>
      </w:r>
      <w:r w:rsidRPr="007F543F">
        <w:rPr>
          <w:rFonts w:ascii="Times New Roman" w:hAnsi="Times New Roman" w:cs="Times New Roman"/>
          <w:i/>
          <w:iCs/>
        </w:rPr>
        <w:t>et al.</w:t>
      </w:r>
      <w:r w:rsidRPr="007F543F">
        <w:rPr>
          <w:rFonts w:ascii="Times New Roman" w:hAnsi="Times New Roman" w:cs="Times New Roman"/>
        </w:rPr>
        <w:t xml:space="preserve"> Coronavirus Pandemic (COVID-19). </w:t>
      </w:r>
      <w:r w:rsidRPr="007F543F">
        <w:rPr>
          <w:rFonts w:ascii="Times New Roman" w:hAnsi="Times New Roman" w:cs="Times New Roman"/>
          <w:i/>
          <w:iCs/>
        </w:rPr>
        <w:t>Our World in Data</w:t>
      </w:r>
      <w:r w:rsidRPr="007F543F">
        <w:rPr>
          <w:rFonts w:ascii="Times New Roman" w:hAnsi="Times New Roman" w:cs="Times New Roman"/>
        </w:rPr>
        <w:t xml:space="preserve"> 2020. https://ourworldindata.org/covid-deaths (accessed April 11, 2021).</w:t>
      </w:r>
    </w:p>
    <w:p w14:paraId="544271B4"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14</w:t>
      </w:r>
      <w:r w:rsidRPr="007F543F">
        <w:rPr>
          <w:rFonts w:ascii="Times New Roman" w:hAnsi="Times New Roman" w:cs="Times New Roman"/>
        </w:rPr>
        <w:tab/>
        <w:t>Kyrgyzstan/Kazakhstan: New Rules for Tallying Covid-19 Data. Human Rights Watch. 2020; published online July 21. https://www.hrw.org/news/2020/07/21/kyrgyzstan/kazakhstan-new-rules-tallying-covid-19-data (accessed April 9, 2021).</w:t>
      </w:r>
    </w:p>
    <w:p w14:paraId="1410EA59"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15</w:t>
      </w:r>
      <w:r w:rsidRPr="007F543F">
        <w:rPr>
          <w:rFonts w:ascii="Times New Roman" w:hAnsi="Times New Roman" w:cs="Times New Roman"/>
        </w:rPr>
        <w:tab/>
        <w:t>Google Inc. COVID-19 Community Mobility Report. COVID-19 Community Mobility Report. 2020. https://www.google.com/covid19/mobility?hl=en (accessed May 18, 2020).</w:t>
      </w:r>
    </w:p>
    <w:p w14:paraId="67FB17A5"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lastRenderedPageBreak/>
        <w:t>16</w:t>
      </w:r>
      <w:r w:rsidRPr="007F543F">
        <w:rPr>
          <w:rFonts w:ascii="Times New Roman" w:hAnsi="Times New Roman" w:cs="Times New Roman"/>
        </w:rPr>
        <w:tab/>
        <w:t xml:space="preserve">Hale T, Angrist N, Goldszmidt R, </w:t>
      </w:r>
      <w:r w:rsidRPr="007F543F">
        <w:rPr>
          <w:rFonts w:ascii="Times New Roman" w:hAnsi="Times New Roman" w:cs="Times New Roman"/>
          <w:i/>
          <w:iCs/>
        </w:rPr>
        <w:t>et al.</w:t>
      </w:r>
      <w:r w:rsidRPr="007F543F">
        <w:rPr>
          <w:rFonts w:ascii="Times New Roman" w:hAnsi="Times New Roman" w:cs="Times New Roman"/>
        </w:rPr>
        <w:t xml:space="preserve"> A global panel database of pandemic policies (Oxford COVID-19 Government Response Tracker). </w:t>
      </w:r>
      <w:r w:rsidRPr="007F543F">
        <w:rPr>
          <w:rFonts w:ascii="Times New Roman" w:hAnsi="Times New Roman" w:cs="Times New Roman"/>
          <w:i/>
          <w:iCs/>
        </w:rPr>
        <w:t>Nature Human Behaviour</w:t>
      </w:r>
      <w:r w:rsidRPr="007F543F">
        <w:rPr>
          <w:rFonts w:ascii="Times New Roman" w:hAnsi="Times New Roman" w:cs="Times New Roman"/>
        </w:rPr>
        <w:t xml:space="preserve"> 2021; : 1–10.</w:t>
      </w:r>
    </w:p>
    <w:p w14:paraId="26C70170"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17</w:t>
      </w:r>
      <w:r w:rsidRPr="007F543F">
        <w:rPr>
          <w:rFonts w:ascii="Times New Roman" w:hAnsi="Times New Roman" w:cs="Times New Roman"/>
        </w:rPr>
        <w:tab/>
        <w:t>Gavi, the Vaccine Alliance. The COVAX Facility: Interim Distribution Forecast. 2021 https://www.gavi.org/sites/default/files/covid/covax/COVAX-Interim-Distribution-Forecast.pdf (accessed March 26, 2021).</w:t>
      </w:r>
    </w:p>
    <w:p w14:paraId="3B8F0020"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18</w:t>
      </w:r>
      <w:r w:rsidRPr="007F543F">
        <w:rPr>
          <w:rFonts w:ascii="Times New Roman" w:hAnsi="Times New Roman" w:cs="Times New Roman"/>
        </w:rPr>
        <w:tab/>
        <w:t>World Health Organization. COVAX Announces additional deals to access promising COVID-19 vaccine candidates; plans global rollout starting Q1 2021. World Health Organization. 2020; published online Dec 18. https://www.who.int/news/item/18-12-2020-covax-announces-additional-deals-to-access-promising-covid-19-vaccine-candidates-plans-global-rollout-starting-q1-2021 (accessed April 11, 2021).</w:t>
      </w:r>
    </w:p>
    <w:p w14:paraId="7804AEAD"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19</w:t>
      </w:r>
      <w:r w:rsidRPr="007F543F">
        <w:rPr>
          <w:rFonts w:ascii="Times New Roman" w:hAnsi="Times New Roman" w:cs="Times New Roman"/>
        </w:rPr>
        <w:tab/>
        <w:t>COVAX reaches over 100 economies, 42 days after first international delivery. World Health Organization. https://www.who.int/news/item/08-04-2021-covax-reaches-over-100-economies-42-days-after-first-international-delivery (accessed April 11, 2021).</w:t>
      </w:r>
    </w:p>
    <w:p w14:paraId="66AE27FE"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20</w:t>
      </w:r>
      <w:r w:rsidRPr="007F543F">
        <w:rPr>
          <w:rFonts w:ascii="Times New Roman" w:hAnsi="Times New Roman" w:cs="Times New Roman"/>
        </w:rPr>
        <w:tab/>
        <w:t xml:space="preserve">Wouters OJ, Shadlen KC, Salcher-Konrad M, </w:t>
      </w:r>
      <w:r w:rsidRPr="007F543F">
        <w:rPr>
          <w:rFonts w:ascii="Times New Roman" w:hAnsi="Times New Roman" w:cs="Times New Roman"/>
          <w:i/>
          <w:iCs/>
        </w:rPr>
        <w:t>et al.</w:t>
      </w:r>
      <w:r w:rsidRPr="007F543F">
        <w:rPr>
          <w:rFonts w:ascii="Times New Roman" w:hAnsi="Times New Roman" w:cs="Times New Roman"/>
        </w:rPr>
        <w:t xml:space="preserve"> Challenges in ensuring global access to COVID-19 vaccines: production, affordability, allocation, and deployment. </w:t>
      </w:r>
      <w:r w:rsidRPr="007F543F">
        <w:rPr>
          <w:rFonts w:ascii="Times New Roman" w:hAnsi="Times New Roman" w:cs="Times New Roman"/>
          <w:i/>
          <w:iCs/>
        </w:rPr>
        <w:t>The Lancet</w:t>
      </w:r>
      <w:r w:rsidRPr="007F543F">
        <w:rPr>
          <w:rFonts w:ascii="Times New Roman" w:hAnsi="Times New Roman" w:cs="Times New Roman"/>
        </w:rPr>
        <w:t xml:space="preserve"> 2021; </w:t>
      </w:r>
      <w:r w:rsidRPr="007F543F">
        <w:rPr>
          <w:rFonts w:ascii="Times New Roman" w:hAnsi="Times New Roman" w:cs="Times New Roman"/>
          <w:b/>
          <w:bCs/>
        </w:rPr>
        <w:t>397</w:t>
      </w:r>
      <w:r w:rsidRPr="007F543F">
        <w:rPr>
          <w:rFonts w:ascii="Times New Roman" w:hAnsi="Times New Roman" w:cs="Times New Roman"/>
        </w:rPr>
        <w:t>: 1023–34.</w:t>
      </w:r>
    </w:p>
    <w:p w14:paraId="424132EF"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21</w:t>
      </w:r>
      <w:r w:rsidRPr="007F543F">
        <w:rPr>
          <w:rFonts w:ascii="Times New Roman" w:hAnsi="Times New Roman" w:cs="Times New Roman"/>
        </w:rPr>
        <w:tab/>
        <w:t xml:space="preserve">Robinson E, Jones A, Lesser I, Daly M. International estimates of intended uptake and refusal of COVID-19 vaccines: A rapid systematic review and meta-analysis of large nationally representative samples. </w:t>
      </w:r>
      <w:r w:rsidRPr="007F543F">
        <w:rPr>
          <w:rFonts w:ascii="Times New Roman" w:hAnsi="Times New Roman" w:cs="Times New Roman"/>
          <w:i/>
          <w:iCs/>
        </w:rPr>
        <w:t>Vaccine</w:t>
      </w:r>
      <w:r w:rsidRPr="007F543F">
        <w:rPr>
          <w:rFonts w:ascii="Times New Roman" w:hAnsi="Times New Roman" w:cs="Times New Roman"/>
        </w:rPr>
        <w:t xml:space="preserve"> 2021; </w:t>
      </w:r>
      <w:r w:rsidRPr="007F543F">
        <w:rPr>
          <w:rFonts w:ascii="Times New Roman" w:hAnsi="Times New Roman" w:cs="Times New Roman"/>
          <w:b/>
          <w:bCs/>
        </w:rPr>
        <w:t>39</w:t>
      </w:r>
      <w:r w:rsidRPr="007F543F">
        <w:rPr>
          <w:rFonts w:ascii="Times New Roman" w:hAnsi="Times New Roman" w:cs="Times New Roman"/>
        </w:rPr>
        <w:t>: 2024–34.</w:t>
      </w:r>
    </w:p>
    <w:p w14:paraId="5A4BD7BC"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22</w:t>
      </w:r>
      <w:r w:rsidRPr="007F543F">
        <w:rPr>
          <w:rFonts w:ascii="Times New Roman" w:hAnsi="Times New Roman" w:cs="Times New Roman"/>
        </w:rPr>
        <w:tab/>
        <w:t>Department of Health and Social Care (UK). UK COVID-19 vaccine uptake plan. https://www.gov.uk/government/publications/covid-19-vaccination-uptake-plan/uk-covid-19-vaccine-uptake-plan (accessed April 18, 2021).</w:t>
      </w:r>
    </w:p>
    <w:p w14:paraId="2AA02A21"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23</w:t>
      </w:r>
      <w:r w:rsidRPr="007F543F">
        <w:rPr>
          <w:rFonts w:ascii="Times New Roman" w:hAnsi="Times New Roman" w:cs="Times New Roman"/>
        </w:rPr>
        <w:tab/>
        <w:t xml:space="preserve">Oliver SE, Gargano JW, Marin M, </w:t>
      </w:r>
      <w:r w:rsidRPr="007F543F">
        <w:rPr>
          <w:rFonts w:ascii="Times New Roman" w:hAnsi="Times New Roman" w:cs="Times New Roman"/>
          <w:i/>
          <w:iCs/>
        </w:rPr>
        <w:t>et al.</w:t>
      </w:r>
      <w:r w:rsidRPr="007F543F">
        <w:rPr>
          <w:rFonts w:ascii="Times New Roman" w:hAnsi="Times New Roman" w:cs="Times New Roman"/>
        </w:rPr>
        <w:t xml:space="preserve"> The Advisory Committee on Immunization Practices’ Interim Recommendation for Use of Pfizer-BioNTech COVID-19 Vaccine—United States, December 2020. </w:t>
      </w:r>
      <w:r w:rsidRPr="007F543F">
        <w:rPr>
          <w:rFonts w:ascii="Times New Roman" w:hAnsi="Times New Roman" w:cs="Times New Roman"/>
          <w:i/>
          <w:iCs/>
        </w:rPr>
        <w:t>Morbidity and Mortality Weekly Report</w:t>
      </w:r>
      <w:r w:rsidRPr="007F543F">
        <w:rPr>
          <w:rFonts w:ascii="Times New Roman" w:hAnsi="Times New Roman" w:cs="Times New Roman"/>
        </w:rPr>
        <w:t xml:space="preserve"> 2020; </w:t>
      </w:r>
      <w:r w:rsidRPr="007F543F">
        <w:rPr>
          <w:rFonts w:ascii="Times New Roman" w:hAnsi="Times New Roman" w:cs="Times New Roman"/>
          <w:b/>
          <w:bCs/>
        </w:rPr>
        <w:t>69</w:t>
      </w:r>
      <w:r w:rsidRPr="007F543F">
        <w:rPr>
          <w:rFonts w:ascii="Times New Roman" w:hAnsi="Times New Roman" w:cs="Times New Roman"/>
        </w:rPr>
        <w:t>: 1922–4.</w:t>
      </w:r>
    </w:p>
    <w:p w14:paraId="5D7CFDDE"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24</w:t>
      </w:r>
      <w:r w:rsidRPr="007F543F">
        <w:rPr>
          <w:rFonts w:ascii="Times New Roman" w:hAnsi="Times New Roman" w:cs="Times New Roman"/>
        </w:rPr>
        <w:tab/>
        <w:t>Pfizer-BioNTech. Vaccines and Related Biological Products Advisory Committee Meeting December 10, 2020. US Food and Drug Administration, 2020.</w:t>
      </w:r>
    </w:p>
    <w:p w14:paraId="1F240B3C"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25</w:t>
      </w:r>
      <w:r w:rsidRPr="007F543F">
        <w:rPr>
          <w:rFonts w:ascii="Times New Roman" w:hAnsi="Times New Roman" w:cs="Times New Roman"/>
        </w:rPr>
        <w:tab/>
        <w:t>Education, Audiovisual and Culture Executive Agency. The organisation of school time in Europe: primary and general secondary education : 2019/20. LU: Publications Office, 2019 https://data.europa.eu/doi/10.2797/678694 (accessed April 26, 2021).</w:t>
      </w:r>
    </w:p>
    <w:p w14:paraId="44CFD19E"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26</w:t>
      </w:r>
      <w:r w:rsidRPr="007F543F">
        <w:rPr>
          <w:rFonts w:ascii="Times New Roman" w:hAnsi="Times New Roman" w:cs="Times New Roman"/>
        </w:rPr>
        <w:tab/>
        <w:t>US CDC. Public Health Guidance for Community-Related Exposure. Centers for Disease Control and Prevention. 2020; published online Feb 11. https://www.cdc.gov/coronavirus/2019-ncov/php/public-health-recommendations.html (accessed April 26, 2021).</w:t>
      </w:r>
    </w:p>
    <w:p w14:paraId="73A9658C"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27</w:t>
      </w:r>
      <w:r w:rsidRPr="007F543F">
        <w:rPr>
          <w:rFonts w:ascii="Times New Roman" w:hAnsi="Times New Roman" w:cs="Times New Roman"/>
        </w:rPr>
        <w:tab/>
        <w:t>Eurostat. GISCO data distribution API - Countries 2020. https://gisco-services.ec.europa.eu/distribution/v1/countries-2020.html (accessed April 12, 2021).</w:t>
      </w:r>
    </w:p>
    <w:p w14:paraId="44A9B32E"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28</w:t>
      </w:r>
      <w:r w:rsidRPr="007F543F">
        <w:rPr>
          <w:rFonts w:ascii="Times New Roman" w:hAnsi="Times New Roman" w:cs="Times New Roman"/>
        </w:rPr>
        <w:tab/>
        <w:t xml:space="preserve">Mishra S, Mindermann S, Sharma M, </w:t>
      </w:r>
      <w:r w:rsidRPr="007F543F">
        <w:rPr>
          <w:rFonts w:ascii="Times New Roman" w:hAnsi="Times New Roman" w:cs="Times New Roman"/>
          <w:i/>
          <w:iCs/>
        </w:rPr>
        <w:t>et al.</w:t>
      </w:r>
      <w:r w:rsidRPr="007F543F">
        <w:rPr>
          <w:rFonts w:ascii="Times New Roman" w:hAnsi="Times New Roman" w:cs="Times New Roman"/>
        </w:rPr>
        <w:t xml:space="preserve"> Changing composition of SARS-CoV-2 lineages and rise of Delta variant in England. </w:t>
      </w:r>
      <w:r w:rsidRPr="007F543F">
        <w:rPr>
          <w:rFonts w:ascii="Times New Roman" w:hAnsi="Times New Roman" w:cs="Times New Roman"/>
          <w:i/>
          <w:iCs/>
        </w:rPr>
        <w:t>EClinicalMedicine</w:t>
      </w:r>
      <w:r w:rsidRPr="007F543F">
        <w:rPr>
          <w:rFonts w:ascii="Times New Roman" w:hAnsi="Times New Roman" w:cs="Times New Roman"/>
        </w:rPr>
        <w:t xml:space="preserve"> 2021; </w:t>
      </w:r>
      <w:r w:rsidRPr="007F543F">
        <w:rPr>
          <w:rFonts w:ascii="Times New Roman" w:hAnsi="Times New Roman" w:cs="Times New Roman"/>
          <w:b/>
          <w:bCs/>
        </w:rPr>
        <w:t>39</w:t>
      </w:r>
      <w:r w:rsidRPr="007F543F">
        <w:rPr>
          <w:rFonts w:ascii="Times New Roman" w:hAnsi="Times New Roman" w:cs="Times New Roman"/>
        </w:rPr>
        <w:t>. DOI:10.1016/j.eclinm.2021.101064.</w:t>
      </w:r>
    </w:p>
    <w:p w14:paraId="3D4BC759"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29</w:t>
      </w:r>
      <w:r w:rsidRPr="007F543F">
        <w:rPr>
          <w:rFonts w:ascii="Times New Roman" w:hAnsi="Times New Roman" w:cs="Times New Roman"/>
        </w:rPr>
        <w:tab/>
        <w:t>World Health Organization. Global Health Observatory data repository | Life tables by WHO region - Europe. World Health Organization. https://apps.who.int/gho/data/view.main.LIFEEUR?lang=en (accessed April 21, 2021).</w:t>
      </w:r>
    </w:p>
    <w:p w14:paraId="1F2B80CB"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lastRenderedPageBreak/>
        <w:t>30</w:t>
      </w:r>
      <w:r w:rsidRPr="007F543F">
        <w:rPr>
          <w:rFonts w:ascii="Times New Roman" w:hAnsi="Times New Roman" w:cs="Times New Roman"/>
        </w:rPr>
        <w:tab/>
        <w:t xml:space="preserve">Briggs AH, Goldstein DA, Kirwin E, </w:t>
      </w:r>
      <w:r w:rsidRPr="007F543F">
        <w:rPr>
          <w:rFonts w:ascii="Times New Roman" w:hAnsi="Times New Roman" w:cs="Times New Roman"/>
          <w:i/>
          <w:iCs/>
        </w:rPr>
        <w:t>et al.</w:t>
      </w:r>
      <w:r w:rsidRPr="007F543F">
        <w:rPr>
          <w:rFonts w:ascii="Times New Roman" w:hAnsi="Times New Roman" w:cs="Times New Roman"/>
        </w:rPr>
        <w:t xml:space="preserve"> Estimating (quality-adjusted) life-year losses associated with deaths: With application to COVID-19. </w:t>
      </w:r>
      <w:r w:rsidRPr="007F543F">
        <w:rPr>
          <w:rFonts w:ascii="Times New Roman" w:hAnsi="Times New Roman" w:cs="Times New Roman"/>
          <w:i/>
          <w:iCs/>
        </w:rPr>
        <w:t>Health Economics</w:t>
      </w:r>
      <w:r w:rsidRPr="007F543F">
        <w:rPr>
          <w:rFonts w:ascii="Times New Roman" w:hAnsi="Times New Roman" w:cs="Times New Roman"/>
        </w:rPr>
        <w:t xml:space="preserve"> 2021; </w:t>
      </w:r>
      <w:r w:rsidRPr="007F543F">
        <w:rPr>
          <w:rFonts w:ascii="Times New Roman" w:hAnsi="Times New Roman" w:cs="Times New Roman"/>
          <w:b/>
          <w:bCs/>
        </w:rPr>
        <w:t>30</w:t>
      </w:r>
      <w:r w:rsidRPr="007F543F">
        <w:rPr>
          <w:rFonts w:ascii="Times New Roman" w:hAnsi="Times New Roman" w:cs="Times New Roman"/>
        </w:rPr>
        <w:t>: 699–707.</w:t>
      </w:r>
    </w:p>
    <w:p w14:paraId="62F8AEF4"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31</w:t>
      </w:r>
      <w:r w:rsidRPr="007F543F">
        <w:rPr>
          <w:rFonts w:ascii="Times New Roman" w:hAnsi="Times New Roman" w:cs="Times New Roman"/>
        </w:rPr>
        <w:tab/>
        <w:t>Szende A, Janssen B, Cabases J, editors. Self-Reported Population Health: An International Perspective based on EQ-5D. Dordrecht: Springer Netherlands, 2014 DOI:10.1007/978-94-007-7596-1.</w:t>
      </w:r>
    </w:p>
    <w:p w14:paraId="795CC438"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32</w:t>
      </w:r>
      <w:r w:rsidRPr="007F543F">
        <w:rPr>
          <w:rFonts w:ascii="Times New Roman" w:hAnsi="Times New Roman" w:cs="Times New Roman"/>
        </w:rPr>
        <w:tab/>
        <w:t>World Health Organization. WHO guide for standardization of economic evaluations of immunisation programmes. https://apps.who.int/iris/bitstream/handle/10665/329389/WHO-IVB-19.10-eng.pdf (accessed April 21, 2021).</w:t>
      </w:r>
    </w:p>
    <w:p w14:paraId="76E082AA"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33</w:t>
      </w:r>
      <w:r w:rsidRPr="007F543F">
        <w:rPr>
          <w:rFonts w:ascii="Times New Roman" w:hAnsi="Times New Roman" w:cs="Times New Roman"/>
        </w:rPr>
        <w:tab/>
        <w:t xml:space="preserve">Hoek AJ van, Underwood A, Jit M, Miller E, Edmunds WJ. The Impact of Pandemic Influenza H1N1 on Health-Related Quality of Life: A Prospective Population-Based Study. </w:t>
      </w:r>
      <w:r w:rsidRPr="007F543F">
        <w:rPr>
          <w:rFonts w:ascii="Times New Roman" w:hAnsi="Times New Roman" w:cs="Times New Roman"/>
          <w:i/>
          <w:iCs/>
        </w:rPr>
        <w:t>PLOS ONE</w:t>
      </w:r>
      <w:r w:rsidRPr="007F543F">
        <w:rPr>
          <w:rFonts w:ascii="Times New Roman" w:hAnsi="Times New Roman" w:cs="Times New Roman"/>
        </w:rPr>
        <w:t xml:space="preserve"> 2011; </w:t>
      </w:r>
      <w:r w:rsidRPr="007F543F">
        <w:rPr>
          <w:rFonts w:ascii="Times New Roman" w:hAnsi="Times New Roman" w:cs="Times New Roman"/>
          <w:b/>
          <w:bCs/>
        </w:rPr>
        <w:t>6</w:t>
      </w:r>
      <w:r w:rsidRPr="007F543F">
        <w:rPr>
          <w:rFonts w:ascii="Times New Roman" w:hAnsi="Times New Roman" w:cs="Times New Roman"/>
        </w:rPr>
        <w:t>: e17030.</w:t>
      </w:r>
    </w:p>
    <w:p w14:paraId="1E01AA5F"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34</w:t>
      </w:r>
      <w:r w:rsidRPr="007F543F">
        <w:rPr>
          <w:rFonts w:ascii="Times New Roman" w:hAnsi="Times New Roman" w:cs="Times New Roman"/>
        </w:rPr>
        <w:tab/>
        <w:t xml:space="preserve">Halpin SJ, McIvor C, Whyatt G, </w:t>
      </w:r>
      <w:r w:rsidRPr="007F543F">
        <w:rPr>
          <w:rFonts w:ascii="Times New Roman" w:hAnsi="Times New Roman" w:cs="Times New Roman"/>
          <w:i/>
          <w:iCs/>
        </w:rPr>
        <w:t>et al.</w:t>
      </w:r>
      <w:r w:rsidRPr="007F543F">
        <w:rPr>
          <w:rFonts w:ascii="Times New Roman" w:hAnsi="Times New Roman" w:cs="Times New Roman"/>
        </w:rPr>
        <w:t xml:space="preserve"> Postdischarge symptoms and rehabilitation needs in survivors of COVID-19 infection: A cross-sectional evaluation. </w:t>
      </w:r>
      <w:r w:rsidRPr="007F543F">
        <w:rPr>
          <w:rFonts w:ascii="Times New Roman" w:hAnsi="Times New Roman" w:cs="Times New Roman"/>
          <w:i/>
          <w:iCs/>
        </w:rPr>
        <w:t>Journal of Medical Virology</w:t>
      </w:r>
      <w:r w:rsidRPr="007F543F">
        <w:rPr>
          <w:rFonts w:ascii="Times New Roman" w:hAnsi="Times New Roman" w:cs="Times New Roman"/>
        </w:rPr>
        <w:t xml:space="preserve"> 2021; </w:t>
      </w:r>
      <w:r w:rsidRPr="007F543F">
        <w:rPr>
          <w:rFonts w:ascii="Times New Roman" w:hAnsi="Times New Roman" w:cs="Times New Roman"/>
          <w:b/>
          <w:bCs/>
        </w:rPr>
        <w:t>93</w:t>
      </w:r>
      <w:r w:rsidRPr="007F543F">
        <w:rPr>
          <w:rFonts w:ascii="Times New Roman" w:hAnsi="Times New Roman" w:cs="Times New Roman"/>
        </w:rPr>
        <w:t>: 1013–22.</w:t>
      </w:r>
    </w:p>
    <w:p w14:paraId="40F1C6AB"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35</w:t>
      </w:r>
      <w:r w:rsidRPr="007F543F">
        <w:rPr>
          <w:rFonts w:ascii="Times New Roman" w:hAnsi="Times New Roman" w:cs="Times New Roman"/>
        </w:rPr>
        <w:tab/>
        <w:t xml:space="preserve">Bennett S, Tafuro J, Mayer J, </w:t>
      </w:r>
      <w:r w:rsidRPr="007F543F">
        <w:rPr>
          <w:rFonts w:ascii="Times New Roman" w:hAnsi="Times New Roman" w:cs="Times New Roman"/>
          <w:i/>
          <w:iCs/>
        </w:rPr>
        <w:t>et al.</w:t>
      </w:r>
      <w:r w:rsidRPr="007F543F">
        <w:rPr>
          <w:rFonts w:ascii="Times New Roman" w:hAnsi="Times New Roman" w:cs="Times New Roman"/>
        </w:rPr>
        <w:t xml:space="preserve"> Clinical features and outcomes of adults with coronavirus disease 2019: A systematic review and pooled analysis of the literature. </w:t>
      </w:r>
      <w:r w:rsidRPr="007F543F">
        <w:rPr>
          <w:rFonts w:ascii="Times New Roman" w:hAnsi="Times New Roman" w:cs="Times New Roman"/>
          <w:i/>
          <w:iCs/>
        </w:rPr>
        <w:t>International Journal of Clinical Practice</w:t>
      </w:r>
      <w:r w:rsidRPr="007F543F">
        <w:rPr>
          <w:rFonts w:ascii="Times New Roman" w:hAnsi="Times New Roman" w:cs="Times New Roman"/>
        </w:rPr>
        <w:t xml:space="preserve"> 2021; </w:t>
      </w:r>
      <w:r w:rsidRPr="007F543F">
        <w:rPr>
          <w:rFonts w:ascii="Times New Roman" w:hAnsi="Times New Roman" w:cs="Times New Roman"/>
          <w:b/>
          <w:bCs/>
        </w:rPr>
        <w:t>75</w:t>
      </w:r>
      <w:r w:rsidRPr="007F543F">
        <w:rPr>
          <w:rFonts w:ascii="Times New Roman" w:hAnsi="Times New Roman" w:cs="Times New Roman"/>
        </w:rPr>
        <w:t>: e13725.</w:t>
      </w:r>
    </w:p>
    <w:p w14:paraId="165F64E4"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36</w:t>
      </w:r>
      <w:r w:rsidRPr="007F543F">
        <w:rPr>
          <w:rFonts w:ascii="Times New Roman" w:hAnsi="Times New Roman" w:cs="Times New Roman"/>
        </w:rPr>
        <w:tab/>
        <w:t xml:space="preserve">Cuthbertson BH, Roughton S, Jenkinson D, MacLennan G, Vale L. Quality of life in the five years after intensive care: a cohort study. </w:t>
      </w:r>
      <w:r w:rsidRPr="007F543F">
        <w:rPr>
          <w:rFonts w:ascii="Times New Roman" w:hAnsi="Times New Roman" w:cs="Times New Roman"/>
          <w:i/>
          <w:iCs/>
        </w:rPr>
        <w:t>Crit Care</w:t>
      </w:r>
      <w:r w:rsidRPr="007F543F">
        <w:rPr>
          <w:rFonts w:ascii="Times New Roman" w:hAnsi="Times New Roman" w:cs="Times New Roman"/>
        </w:rPr>
        <w:t xml:space="preserve"> 2010; </w:t>
      </w:r>
      <w:r w:rsidRPr="007F543F">
        <w:rPr>
          <w:rFonts w:ascii="Times New Roman" w:hAnsi="Times New Roman" w:cs="Times New Roman"/>
          <w:b/>
          <w:bCs/>
        </w:rPr>
        <w:t>14</w:t>
      </w:r>
      <w:r w:rsidRPr="007F543F">
        <w:rPr>
          <w:rFonts w:ascii="Times New Roman" w:hAnsi="Times New Roman" w:cs="Times New Roman"/>
        </w:rPr>
        <w:t>: R6.</w:t>
      </w:r>
    </w:p>
    <w:p w14:paraId="64AE3F57"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37</w:t>
      </w:r>
      <w:r w:rsidRPr="007F543F">
        <w:rPr>
          <w:rFonts w:ascii="Times New Roman" w:hAnsi="Times New Roman" w:cs="Times New Roman"/>
        </w:rPr>
        <w:tab/>
        <w:t xml:space="preserve">Griffiths J, Hatch RA, Bishop J, </w:t>
      </w:r>
      <w:r w:rsidRPr="007F543F">
        <w:rPr>
          <w:rFonts w:ascii="Times New Roman" w:hAnsi="Times New Roman" w:cs="Times New Roman"/>
          <w:i/>
          <w:iCs/>
        </w:rPr>
        <w:t>et al.</w:t>
      </w:r>
      <w:r w:rsidRPr="007F543F">
        <w:rPr>
          <w:rFonts w:ascii="Times New Roman" w:hAnsi="Times New Roman" w:cs="Times New Roman"/>
        </w:rPr>
        <w:t xml:space="preserve"> An exploration of social and economic outcome and associated health-related quality of life after critical illness in general intensive care unit survivors: a 12-month follow-up study. </w:t>
      </w:r>
      <w:r w:rsidRPr="007F543F">
        <w:rPr>
          <w:rFonts w:ascii="Times New Roman" w:hAnsi="Times New Roman" w:cs="Times New Roman"/>
          <w:i/>
          <w:iCs/>
        </w:rPr>
        <w:t>Crit Care</w:t>
      </w:r>
      <w:r w:rsidRPr="007F543F">
        <w:rPr>
          <w:rFonts w:ascii="Times New Roman" w:hAnsi="Times New Roman" w:cs="Times New Roman"/>
        </w:rPr>
        <w:t xml:space="preserve"> 2013; </w:t>
      </w:r>
      <w:r w:rsidRPr="007F543F">
        <w:rPr>
          <w:rFonts w:ascii="Times New Roman" w:hAnsi="Times New Roman" w:cs="Times New Roman"/>
          <w:b/>
          <w:bCs/>
        </w:rPr>
        <w:t>17</w:t>
      </w:r>
      <w:r w:rsidRPr="007F543F">
        <w:rPr>
          <w:rFonts w:ascii="Times New Roman" w:hAnsi="Times New Roman" w:cs="Times New Roman"/>
        </w:rPr>
        <w:t>: R100.</w:t>
      </w:r>
    </w:p>
    <w:p w14:paraId="0BC0D582"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38</w:t>
      </w:r>
      <w:r w:rsidRPr="007F543F">
        <w:rPr>
          <w:rFonts w:ascii="Times New Roman" w:hAnsi="Times New Roman" w:cs="Times New Roman"/>
        </w:rPr>
        <w:tab/>
        <w:t xml:space="preserve">Greenhalgh T, Knight M, A’Court C, Buxton M, Husain L. Management of post-acute covid-19 in primary care. </w:t>
      </w:r>
      <w:r w:rsidRPr="007F543F">
        <w:rPr>
          <w:rFonts w:ascii="Times New Roman" w:hAnsi="Times New Roman" w:cs="Times New Roman"/>
          <w:i/>
          <w:iCs/>
        </w:rPr>
        <w:t>BMJ</w:t>
      </w:r>
      <w:r w:rsidRPr="007F543F">
        <w:rPr>
          <w:rFonts w:ascii="Times New Roman" w:hAnsi="Times New Roman" w:cs="Times New Roman"/>
        </w:rPr>
        <w:t xml:space="preserve"> 2020; </w:t>
      </w:r>
      <w:r w:rsidRPr="007F543F">
        <w:rPr>
          <w:rFonts w:ascii="Times New Roman" w:hAnsi="Times New Roman" w:cs="Times New Roman"/>
          <w:b/>
          <w:bCs/>
        </w:rPr>
        <w:t>370</w:t>
      </w:r>
      <w:r w:rsidRPr="007F543F">
        <w:rPr>
          <w:rFonts w:ascii="Times New Roman" w:hAnsi="Times New Roman" w:cs="Times New Roman"/>
        </w:rPr>
        <w:t>: m3026.</w:t>
      </w:r>
    </w:p>
    <w:p w14:paraId="7FCB9B16"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39</w:t>
      </w:r>
      <w:r w:rsidRPr="007F543F">
        <w:rPr>
          <w:rFonts w:ascii="Times New Roman" w:hAnsi="Times New Roman" w:cs="Times New Roman"/>
        </w:rPr>
        <w:tab/>
        <w:t>The World Bank. GDP per capita, PPP (current international $). https://data.worldbank.org/indicator/NY.GDP.PCAP.PP.CD (accessed April 21, 2021).</w:t>
      </w:r>
    </w:p>
    <w:p w14:paraId="4109AA68"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40</w:t>
      </w:r>
      <w:r w:rsidRPr="007F543F">
        <w:rPr>
          <w:rFonts w:ascii="Times New Roman" w:hAnsi="Times New Roman" w:cs="Times New Roman"/>
        </w:rPr>
        <w:tab/>
        <w:t xml:space="preserve">Wouters OJ, Shadlen KC, Salcher-Konrad M, </w:t>
      </w:r>
      <w:r w:rsidRPr="007F543F">
        <w:rPr>
          <w:rFonts w:ascii="Times New Roman" w:hAnsi="Times New Roman" w:cs="Times New Roman"/>
          <w:i/>
          <w:iCs/>
        </w:rPr>
        <w:t>et al.</w:t>
      </w:r>
      <w:r w:rsidRPr="007F543F">
        <w:rPr>
          <w:rFonts w:ascii="Times New Roman" w:hAnsi="Times New Roman" w:cs="Times New Roman"/>
        </w:rPr>
        <w:t xml:space="preserve"> Challenges in ensuring global access to COVID-19 vaccines: production, affordability, allocation, and deployment. </w:t>
      </w:r>
      <w:r w:rsidRPr="007F543F">
        <w:rPr>
          <w:rFonts w:ascii="Times New Roman" w:hAnsi="Times New Roman" w:cs="Times New Roman"/>
          <w:i/>
          <w:iCs/>
        </w:rPr>
        <w:t>The Lancet</w:t>
      </w:r>
      <w:r w:rsidRPr="007F543F">
        <w:rPr>
          <w:rFonts w:ascii="Times New Roman" w:hAnsi="Times New Roman" w:cs="Times New Roman"/>
        </w:rPr>
        <w:t xml:space="preserve"> 2021; </w:t>
      </w:r>
      <w:r w:rsidRPr="007F543F">
        <w:rPr>
          <w:rFonts w:ascii="Times New Roman" w:hAnsi="Times New Roman" w:cs="Times New Roman"/>
          <w:b/>
          <w:bCs/>
        </w:rPr>
        <w:t>397</w:t>
      </w:r>
      <w:r w:rsidRPr="007F543F">
        <w:rPr>
          <w:rFonts w:ascii="Times New Roman" w:hAnsi="Times New Roman" w:cs="Times New Roman"/>
        </w:rPr>
        <w:t>: 1023–34.</w:t>
      </w:r>
    </w:p>
    <w:p w14:paraId="2ADB24BC"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41</w:t>
      </w:r>
      <w:r w:rsidRPr="007F543F">
        <w:rPr>
          <w:rFonts w:ascii="Times New Roman" w:hAnsi="Times New Roman" w:cs="Times New Roman"/>
        </w:rPr>
        <w:tab/>
        <w:t>WHO/Europe Covid-19 vaccine programme monitor. https://worldhealthorg.shinyapps.io/EURO_COVID-19_vaccine_monitor/ (accessed Aug 18, 2021).</w:t>
      </w:r>
    </w:p>
    <w:p w14:paraId="341D08AE" w14:textId="77777777" w:rsidR="007F543F" w:rsidRPr="007F543F" w:rsidRDefault="007F543F" w:rsidP="007F543F">
      <w:pPr>
        <w:pStyle w:val="Bibliography"/>
        <w:rPr>
          <w:rFonts w:ascii="Times New Roman" w:hAnsi="Times New Roman" w:cs="Times New Roman"/>
        </w:rPr>
      </w:pPr>
      <w:r w:rsidRPr="007F543F">
        <w:rPr>
          <w:rFonts w:ascii="Times New Roman" w:hAnsi="Times New Roman" w:cs="Times New Roman"/>
        </w:rPr>
        <w:t>42</w:t>
      </w:r>
      <w:r w:rsidRPr="007F543F">
        <w:rPr>
          <w:rFonts w:ascii="Times New Roman" w:hAnsi="Times New Roman" w:cs="Times New Roman"/>
        </w:rPr>
        <w:tab/>
        <w:t>FDA Office of the Commissioner. FDA Authorizes Pfizer-BioNTech COVID-19 Vaccine for Emergency Use in Adolescents in Another Important Action in Fight Against Pandemic. FDA, 2021 https://www.fda.gov/news-events/press-announcements/coronavirus-covid-19-update-fda-authorizes-pfizer-biontech-covid-19-vaccine-emergency-use (accessed June 15, 2021).</w:t>
      </w:r>
    </w:p>
    <w:p w14:paraId="70F4A36F" w14:textId="458E170A" w:rsidR="003866D2" w:rsidRPr="00B214C7" w:rsidRDefault="00CB5765" w:rsidP="0063527A">
      <w:pPr>
        <w:widowControl w:val="0"/>
        <w:pBdr>
          <w:top w:val="nil"/>
          <w:left w:val="nil"/>
          <w:bottom w:val="nil"/>
          <w:right w:val="nil"/>
          <w:between w:val="nil"/>
        </w:pBdr>
        <w:spacing w:line="240" w:lineRule="auto"/>
        <w:ind w:left="264" w:hanging="264"/>
        <w:rPr>
          <w:rFonts w:ascii="Times New Roman" w:hAnsi="Times New Roman" w:cs="Times New Roman"/>
          <w:sz w:val="20"/>
          <w:szCs w:val="20"/>
        </w:rPr>
      </w:pPr>
      <w:r w:rsidRPr="00B214C7">
        <w:rPr>
          <w:rFonts w:ascii="Times New Roman" w:hAnsi="Times New Roman" w:cs="Times New Roman"/>
        </w:rPr>
        <w:fldChar w:fldCharType="end"/>
      </w:r>
    </w:p>
    <w:sectPr w:rsidR="003866D2" w:rsidRPr="00B214C7">
      <w:footerReference w:type="default" r:id="rId3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4A565" w14:textId="77777777" w:rsidR="00124FCC" w:rsidRDefault="00124FCC" w:rsidP="009861DE">
      <w:pPr>
        <w:spacing w:line="240" w:lineRule="auto"/>
      </w:pPr>
      <w:r>
        <w:separator/>
      </w:r>
    </w:p>
  </w:endnote>
  <w:endnote w:type="continuationSeparator" w:id="0">
    <w:p w14:paraId="060F8F72" w14:textId="77777777" w:rsidR="00124FCC" w:rsidRDefault="00124FCC" w:rsidP="009861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erriweather">
    <w:altName w:val="Calibri"/>
    <w:panose1 w:val="00000500000000000000"/>
    <w:charset w:val="00"/>
    <w:family w:val="auto"/>
    <w:pitch w:val="variable"/>
    <w:sig w:usb0="20000207" w:usb1="00000000" w:usb2="00000000" w:usb3="00000000" w:csb0="00000197"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Merriweather" w:hAnsi="Merriweather"/>
      </w:rPr>
      <w:id w:val="-1029869160"/>
      <w:docPartObj>
        <w:docPartGallery w:val="Page Numbers (Bottom of Page)"/>
        <w:docPartUnique/>
      </w:docPartObj>
    </w:sdtPr>
    <w:sdtEndPr>
      <w:rPr>
        <w:noProof/>
      </w:rPr>
    </w:sdtEndPr>
    <w:sdtContent>
      <w:p w14:paraId="2523F7E0" w14:textId="6F7EA836" w:rsidR="000E56F1" w:rsidRPr="009861DE" w:rsidRDefault="006607D8">
        <w:pPr>
          <w:pStyle w:val="Footer"/>
          <w:jc w:val="center"/>
          <w:rPr>
            <w:rFonts w:ascii="Merriweather" w:hAnsi="Merriweather"/>
          </w:rPr>
        </w:pPr>
        <w:r>
          <w:rPr>
            <w:rFonts w:ascii="Merriweather" w:hAnsi="Merriweather"/>
          </w:rPr>
          <w:t>Supplemental Material</w:t>
        </w:r>
        <w:r w:rsidR="009A20F0">
          <w:rPr>
            <w:rFonts w:ascii="Merriweather" w:hAnsi="Merriweather"/>
          </w:rPr>
          <w:t>,</w:t>
        </w:r>
        <w:r>
          <w:rPr>
            <w:rFonts w:ascii="Merriweather" w:hAnsi="Merriweather"/>
          </w:rPr>
          <w:t xml:space="preserve"> Page </w:t>
        </w:r>
        <w:r w:rsidR="000E56F1" w:rsidRPr="009861DE">
          <w:rPr>
            <w:rFonts w:ascii="Merriweather" w:hAnsi="Merriweather"/>
          </w:rPr>
          <w:fldChar w:fldCharType="begin"/>
        </w:r>
        <w:r w:rsidR="000E56F1" w:rsidRPr="009861DE">
          <w:rPr>
            <w:rFonts w:ascii="Merriweather" w:hAnsi="Merriweather"/>
          </w:rPr>
          <w:instrText xml:space="preserve"> PAGE   \* MERGEFORMAT </w:instrText>
        </w:r>
        <w:r w:rsidR="000E56F1" w:rsidRPr="009861DE">
          <w:rPr>
            <w:rFonts w:ascii="Merriweather" w:hAnsi="Merriweather"/>
          </w:rPr>
          <w:fldChar w:fldCharType="separate"/>
        </w:r>
        <w:r w:rsidR="00F07051">
          <w:rPr>
            <w:rFonts w:ascii="Merriweather" w:hAnsi="Merriweather"/>
            <w:noProof/>
          </w:rPr>
          <w:t>2</w:t>
        </w:r>
        <w:r w:rsidR="000E56F1" w:rsidRPr="009861DE">
          <w:rPr>
            <w:rFonts w:ascii="Merriweather" w:hAnsi="Merriweather"/>
            <w:noProof/>
          </w:rPr>
          <w:fldChar w:fldCharType="end"/>
        </w:r>
      </w:p>
    </w:sdtContent>
  </w:sdt>
  <w:p w14:paraId="6FE9059E" w14:textId="77777777" w:rsidR="000E56F1" w:rsidRPr="009861DE" w:rsidRDefault="000E56F1">
    <w:pPr>
      <w:pStyle w:val="Footer"/>
      <w:rPr>
        <w:rFonts w:ascii="Merriweather" w:hAnsi="Merriweath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341C8" w14:textId="77777777" w:rsidR="00124FCC" w:rsidRDefault="00124FCC" w:rsidP="009861DE">
      <w:pPr>
        <w:spacing w:line="240" w:lineRule="auto"/>
      </w:pPr>
      <w:r>
        <w:separator/>
      </w:r>
    </w:p>
  </w:footnote>
  <w:footnote w:type="continuationSeparator" w:id="0">
    <w:p w14:paraId="6DA4FD0B" w14:textId="77777777" w:rsidR="00124FCC" w:rsidRDefault="00124FCC" w:rsidP="009861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87B90"/>
    <w:multiLevelType w:val="hybridMultilevel"/>
    <w:tmpl w:val="F6DE22D2"/>
    <w:lvl w:ilvl="0" w:tplc="04090001">
      <w:start w:val="1"/>
      <w:numFmt w:val="bullet"/>
      <w:lvlText w:val=""/>
      <w:lvlJc w:val="left"/>
      <w:pPr>
        <w:ind w:left="862" w:hanging="360"/>
      </w:pPr>
      <w:rPr>
        <w:rFonts w:ascii="Symbol" w:hAnsi="Symbol" w:hint="default"/>
      </w:rPr>
    </w:lvl>
    <w:lvl w:ilvl="1" w:tplc="04090003">
      <w:start w:val="1"/>
      <w:numFmt w:val="bullet"/>
      <w:lvlText w:val="o"/>
      <w:lvlJc w:val="left"/>
      <w:pPr>
        <w:ind w:left="1942" w:hanging="360"/>
      </w:pPr>
      <w:rPr>
        <w:rFonts w:ascii="Courier New" w:hAnsi="Courier New" w:cs="Courier New" w:hint="default"/>
      </w:rPr>
    </w:lvl>
    <w:lvl w:ilvl="2" w:tplc="04090005">
      <w:start w:val="1"/>
      <w:numFmt w:val="bullet"/>
      <w:lvlText w:val=""/>
      <w:lvlJc w:val="left"/>
      <w:pPr>
        <w:ind w:left="2302" w:hanging="360"/>
      </w:pPr>
      <w:rPr>
        <w:rFonts w:ascii="Wingdings" w:hAnsi="Wingdings" w:hint="default"/>
      </w:rPr>
    </w:lvl>
    <w:lvl w:ilvl="3" w:tplc="04090001">
      <w:start w:val="1"/>
      <w:numFmt w:val="bullet"/>
      <w:lvlText w:val=""/>
      <w:lvlJc w:val="left"/>
      <w:pPr>
        <w:ind w:left="3022" w:hanging="360"/>
      </w:pPr>
      <w:rPr>
        <w:rFonts w:ascii="Symbol" w:hAnsi="Symbol" w:hint="default"/>
      </w:rPr>
    </w:lvl>
    <w:lvl w:ilvl="4" w:tplc="04090003">
      <w:start w:val="1"/>
      <w:numFmt w:val="bullet"/>
      <w:lvlText w:val="o"/>
      <w:lvlJc w:val="left"/>
      <w:pPr>
        <w:ind w:left="3742" w:hanging="360"/>
      </w:pPr>
      <w:rPr>
        <w:rFonts w:ascii="Courier New" w:hAnsi="Courier New" w:cs="Courier New" w:hint="default"/>
      </w:rPr>
    </w:lvl>
    <w:lvl w:ilvl="5" w:tplc="04090005">
      <w:start w:val="1"/>
      <w:numFmt w:val="bullet"/>
      <w:lvlText w:val=""/>
      <w:lvlJc w:val="left"/>
      <w:pPr>
        <w:ind w:left="4462" w:hanging="360"/>
      </w:pPr>
      <w:rPr>
        <w:rFonts w:ascii="Wingdings" w:hAnsi="Wingdings" w:hint="default"/>
      </w:rPr>
    </w:lvl>
    <w:lvl w:ilvl="6" w:tplc="04090001">
      <w:start w:val="1"/>
      <w:numFmt w:val="bullet"/>
      <w:lvlText w:val=""/>
      <w:lvlJc w:val="left"/>
      <w:pPr>
        <w:ind w:left="5182" w:hanging="360"/>
      </w:pPr>
      <w:rPr>
        <w:rFonts w:ascii="Symbol" w:hAnsi="Symbol" w:hint="default"/>
      </w:rPr>
    </w:lvl>
    <w:lvl w:ilvl="7" w:tplc="04090003">
      <w:start w:val="1"/>
      <w:numFmt w:val="bullet"/>
      <w:lvlText w:val="o"/>
      <w:lvlJc w:val="left"/>
      <w:pPr>
        <w:ind w:left="5902" w:hanging="360"/>
      </w:pPr>
      <w:rPr>
        <w:rFonts w:ascii="Courier New" w:hAnsi="Courier New" w:cs="Courier New" w:hint="default"/>
      </w:rPr>
    </w:lvl>
    <w:lvl w:ilvl="8" w:tplc="04090005">
      <w:start w:val="1"/>
      <w:numFmt w:val="bullet"/>
      <w:lvlText w:val=""/>
      <w:lvlJc w:val="left"/>
      <w:pPr>
        <w:ind w:left="6622" w:hanging="360"/>
      </w:pPr>
      <w:rPr>
        <w:rFonts w:ascii="Wingdings" w:hAnsi="Wingdings" w:hint="default"/>
      </w:rPr>
    </w:lvl>
  </w:abstractNum>
  <w:abstractNum w:abstractNumId="1" w15:restartNumberingAfterBreak="0">
    <w:nsid w:val="0D5F1C30"/>
    <w:multiLevelType w:val="hybridMultilevel"/>
    <w:tmpl w:val="1024A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409575C"/>
    <w:multiLevelType w:val="hybridMultilevel"/>
    <w:tmpl w:val="29029F60"/>
    <w:lvl w:ilvl="0" w:tplc="8F505698">
      <w:start w:val="1"/>
      <w:numFmt w:val="bullet"/>
      <w:lvlText w:val=""/>
      <w:lvlJc w:val="left"/>
      <w:pPr>
        <w:ind w:left="360" w:hanging="360"/>
      </w:pPr>
      <w:rPr>
        <w:rFonts w:ascii="Wingdings" w:hAnsi="Wingdings" w:hint="default"/>
        <w:sz w:val="32"/>
        <w:szCs w:val="4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16752B48"/>
    <w:multiLevelType w:val="hybridMultilevel"/>
    <w:tmpl w:val="B21A0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C9A7F90"/>
    <w:multiLevelType w:val="hybridMultilevel"/>
    <w:tmpl w:val="346C6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E4042C1"/>
    <w:multiLevelType w:val="hybridMultilevel"/>
    <w:tmpl w:val="47A043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70C2D9E"/>
    <w:multiLevelType w:val="hybridMultilevel"/>
    <w:tmpl w:val="BFAA8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D1251B2"/>
    <w:multiLevelType w:val="multilevel"/>
    <w:tmpl w:val="DA882FF0"/>
    <w:lvl w:ilvl="0">
      <w:start w:val="1"/>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8" w15:restartNumberingAfterBreak="0">
    <w:nsid w:val="30A03778"/>
    <w:multiLevelType w:val="multilevel"/>
    <w:tmpl w:val="8FB0C164"/>
    <w:lvl w:ilvl="0">
      <w:start w:val="2"/>
      <w:numFmt w:val="decimal"/>
      <w:lvlText w:val="%1"/>
      <w:lvlJc w:val="left"/>
      <w:pPr>
        <w:ind w:left="630" w:hanging="630"/>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25F2578"/>
    <w:multiLevelType w:val="multilevel"/>
    <w:tmpl w:val="3BCC8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66C0DB1"/>
    <w:multiLevelType w:val="multilevel"/>
    <w:tmpl w:val="5BE2664E"/>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910549D"/>
    <w:multiLevelType w:val="hybridMultilevel"/>
    <w:tmpl w:val="50820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1063AB4"/>
    <w:multiLevelType w:val="hybridMultilevel"/>
    <w:tmpl w:val="890E5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64E5D5E"/>
    <w:multiLevelType w:val="hybridMultilevel"/>
    <w:tmpl w:val="98BE2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C24593B"/>
    <w:multiLevelType w:val="hybridMultilevel"/>
    <w:tmpl w:val="009E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C552D8D"/>
    <w:multiLevelType w:val="hybridMultilevel"/>
    <w:tmpl w:val="41EA07EA"/>
    <w:lvl w:ilvl="0" w:tplc="ADECBE70">
      <w:start w:val="1"/>
      <w:numFmt w:val="decimal"/>
      <w:lvlText w:val="%1."/>
      <w:lvlJc w:val="left"/>
      <w:pPr>
        <w:ind w:left="405" w:hanging="405"/>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7180027D"/>
    <w:multiLevelType w:val="hybridMultilevel"/>
    <w:tmpl w:val="374E1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1D71D0A"/>
    <w:multiLevelType w:val="hybridMultilevel"/>
    <w:tmpl w:val="E72E5006"/>
    <w:lvl w:ilvl="0" w:tplc="6EB6B532">
      <w:start w:val="1"/>
      <w:numFmt w:val="bullet"/>
      <w:lvlText w:val=""/>
      <w:lvlJc w:val="left"/>
      <w:pPr>
        <w:ind w:left="720" w:hanging="360"/>
      </w:pPr>
      <w:rPr>
        <w:rFonts w:ascii="Symbol" w:eastAsia="SimSu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31C456B"/>
    <w:multiLevelType w:val="hybridMultilevel"/>
    <w:tmpl w:val="A2B69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7942E86"/>
    <w:multiLevelType w:val="hybridMultilevel"/>
    <w:tmpl w:val="2BC0E8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7F581F16"/>
    <w:multiLevelType w:val="hybridMultilevel"/>
    <w:tmpl w:val="6F267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7"/>
  </w:num>
  <w:num w:numId="4">
    <w:abstractNumId w:val="17"/>
  </w:num>
  <w:num w:numId="5">
    <w:abstractNumId w:val="10"/>
  </w:num>
  <w:num w:numId="6">
    <w:abstractNumId w:val="8"/>
  </w:num>
  <w:num w:numId="7">
    <w:abstractNumId w:val="2"/>
  </w:num>
  <w:num w:numId="8">
    <w:abstractNumId w:val="16"/>
  </w:num>
  <w:num w:numId="9">
    <w:abstractNumId w:val="20"/>
  </w:num>
  <w:num w:numId="10">
    <w:abstractNumId w:val="1"/>
  </w:num>
  <w:num w:numId="11">
    <w:abstractNumId w:val="0"/>
  </w:num>
  <w:num w:numId="12">
    <w:abstractNumId w:val="19"/>
  </w:num>
  <w:num w:numId="13">
    <w:abstractNumId w:val="6"/>
  </w:num>
  <w:num w:numId="14">
    <w:abstractNumId w:val="18"/>
  </w:num>
  <w:num w:numId="15">
    <w:abstractNumId w:val="4"/>
  </w:num>
  <w:num w:numId="16">
    <w:abstractNumId w:val="12"/>
  </w:num>
  <w:num w:numId="17">
    <w:abstractNumId w:val="14"/>
  </w:num>
  <w:num w:numId="18">
    <w:abstractNumId w:val="11"/>
  </w:num>
  <w:num w:numId="19">
    <w:abstractNumId w:val="5"/>
  </w:num>
  <w:num w:numId="20">
    <w:abstractNumId w:val="3"/>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AyNDMzNjMztzQ0tjRV0lEKTi0uzszPAykwMq4FAPpEY8YtAAAA"/>
  </w:docVars>
  <w:rsids>
    <w:rsidRoot w:val="003866D2"/>
    <w:rsid w:val="00014DFE"/>
    <w:rsid w:val="000256E7"/>
    <w:rsid w:val="00026851"/>
    <w:rsid w:val="000372F6"/>
    <w:rsid w:val="00073C92"/>
    <w:rsid w:val="00092AF5"/>
    <w:rsid w:val="00094918"/>
    <w:rsid w:val="00096ED8"/>
    <w:rsid w:val="000A7AB6"/>
    <w:rsid w:val="000B30AB"/>
    <w:rsid w:val="000B7D3E"/>
    <w:rsid w:val="000C6235"/>
    <w:rsid w:val="000E56F1"/>
    <w:rsid w:val="00101B4A"/>
    <w:rsid w:val="00102760"/>
    <w:rsid w:val="00106EE9"/>
    <w:rsid w:val="00122778"/>
    <w:rsid w:val="00124FCC"/>
    <w:rsid w:val="00147692"/>
    <w:rsid w:val="00164CB9"/>
    <w:rsid w:val="001664FF"/>
    <w:rsid w:val="0017356C"/>
    <w:rsid w:val="00177765"/>
    <w:rsid w:val="00185B73"/>
    <w:rsid w:val="00185F3D"/>
    <w:rsid w:val="0018614E"/>
    <w:rsid w:val="00186626"/>
    <w:rsid w:val="00191724"/>
    <w:rsid w:val="001A6EDE"/>
    <w:rsid w:val="001B1425"/>
    <w:rsid w:val="001B1696"/>
    <w:rsid w:val="001C4321"/>
    <w:rsid w:val="001C5EE2"/>
    <w:rsid w:val="001E1ED4"/>
    <w:rsid w:val="001E40B8"/>
    <w:rsid w:val="0020668B"/>
    <w:rsid w:val="002113A4"/>
    <w:rsid w:val="002411D6"/>
    <w:rsid w:val="00255B10"/>
    <w:rsid w:val="00273DB8"/>
    <w:rsid w:val="00295A67"/>
    <w:rsid w:val="002A1457"/>
    <w:rsid w:val="002A34CA"/>
    <w:rsid w:val="002B02DE"/>
    <w:rsid w:val="002C596D"/>
    <w:rsid w:val="002C5B29"/>
    <w:rsid w:val="002D0F30"/>
    <w:rsid w:val="002D6167"/>
    <w:rsid w:val="002F7EFC"/>
    <w:rsid w:val="00315EDC"/>
    <w:rsid w:val="00342E40"/>
    <w:rsid w:val="00344548"/>
    <w:rsid w:val="00347364"/>
    <w:rsid w:val="0037155C"/>
    <w:rsid w:val="00377D43"/>
    <w:rsid w:val="003866D2"/>
    <w:rsid w:val="00396C9C"/>
    <w:rsid w:val="003A084D"/>
    <w:rsid w:val="003B4D2C"/>
    <w:rsid w:val="00404A15"/>
    <w:rsid w:val="00407C30"/>
    <w:rsid w:val="00421F8B"/>
    <w:rsid w:val="00423931"/>
    <w:rsid w:val="00423D79"/>
    <w:rsid w:val="00424495"/>
    <w:rsid w:val="00441107"/>
    <w:rsid w:val="00454173"/>
    <w:rsid w:val="004643FD"/>
    <w:rsid w:val="00470AF0"/>
    <w:rsid w:val="0048470A"/>
    <w:rsid w:val="00493E7F"/>
    <w:rsid w:val="004A13A2"/>
    <w:rsid w:val="004A3EC9"/>
    <w:rsid w:val="004B7B38"/>
    <w:rsid w:val="004D35BA"/>
    <w:rsid w:val="004F5E4F"/>
    <w:rsid w:val="004F7EA7"/>
    <w:rsid w:val="00506439"/>
    <w:rsid w:val="00520A84"/>
    <w:rsid w:val="005241C3"/>
    <w:rsid w:val="00531D6F"/>
    <w:rsid w:val="00535DFF"/>
    <w:rsid w:val="00540FA5"/>
    <w:rsid w:val="0056520A"/>
    <w:rsid w:val="0058035F"/>
    <w:rsid w:val="00580973"/>
    <w:rsid w:val="0058423B"/>
    <w:rsid w:val="00584701"/>
    <w:rsid w:val="00585125"/>
    <w:rsid w:val="005A653A"/>
    <w:rsid w:val="005C4088"/>
    <w:rsid w:val="005F20A3"/>
    <w:rsid w:val="006015F3"/>
    <w:rsid w:val="00633DA3"/>
    <w:rsid w:val="0063527A"/>
    <w:rsid w:val="00640C75"/>
    <w:rsid w:val="006526B9"/>
    <w:rsid w:val="006607D8"/>
    <w:rsid w:val="00661B48"/>
    <w:rsid w:val="00663831"/>
    <w:rsid w:val="00681E45"/>
    <w:rsid w:val="006A53DB"/>
    <w:rsid w:val="006C2A9C"/>
    <w:rsid w:val="006C73B0"/>
    <w:rsid w:val="006E3A75"/>
    <w:rsid w:val="006F580C"/>
    <w:rsid w:val="0070075A"/>
    <w:rsid w:val="00704B1A"/>
    <w:rsid w:val="00706068"/>
    <w:rsid w:val="007122E7"/>
    <w:rsid w:val="007175E9"/>
    <w:rsid w:val="0072587D"/>
    <w:rsid w:val="00726135"/>
    <w:rsid w:val="007261D3"/>
    <w:rsid w:val="0074013E"/>
    <w:rsid w:val="00760657"/>
    <w:rsid w:val="007617B9"/>
    <w:rsid w:val="00765832"/>
    <w:rsid w:val="00770A30"/>
    <w:rsid w:val="00780253"/>
    <w:rsid w:val="007949BD"/>
    <w:rsid w:val="00797418"/>
    <w:rsid w:val="007A7333"/>
    <w:rsid w:val="007B4679"/>
    <w:rsid w:val="007C3073"/>
    <w:rsid w:val="007C4E6C"/>
    <w:rsid w:val="007C551B"/>
    <w:rsid w:val="007C73A4"/>
    <w:rsid w:val="007D10D6"/>
    <w:rsid w:val="007D1B97"/>
    <w:rsid w:val="007E0CD8"/>
    <w:rsid w:val="007F543F"/>
    <w:rsid w:val="00822514"/>
    <w:rsid w:val="00852E44"/>
    <w:rsid w:val="00856AE4"/>
    <w:rsid w:val="00877587"/>
    <w:rsid w:val="00877866"/>
    <w:rsid w:val="00881A63"/>
    <w:rsid w:val="0089152D"/>
    <w:rsid w:val="008924B5"/>
    <w:rsid w:val="00895457"/>
    <w:rsid w:val="008A347C"/>
    <w:rsid w:val="008A5A29"/>
    <w:rsid w:val="008C2C02"/>
    <w:rsid w:val="008E2DC4"/>
    <w:rsid w:val="008E55B2"/>
    <w:rsid w:val="008F7D12"/>
    <w:rsid w:val="00910077"/>
    <w:rsid w:val="009219E9"/>
    <w:rsid w:val="009325DE"/>
    <w:rsid w:val="00935BE4"/>
    <w:rsid w:val="00957CB4"/>
    <w:rsid w:val="00975436"/>
    <w:rsid w:val="00980BE2"/>
    <w:rsid w:val="009861DE"/>
    <w:rsid w:val="009A20F0"/>
    <w:rsid w:val="009B2BEF"/>
    <w:rsid w:val="009B3BB0"/>
    <w:rsid w:val="009B7208"/>
    <w:rsid w:val="009B77C8"/>
    <w:rsid w:val="009C2B5F"/>
    <w:rsid w:val="009E52A8"/>
    <w:rsid w:val="009F420D"/>
    <w:rsid w:val="00A01981"/>
    <w:rsid w:val="00A34E55"/>
    <w:rsid w:val="00A455E4"/>
    <w:rsid w:val="00A47265"/>
    <w:rsid w:val="00A66FFA"/>
    <w:rsid w:val="00A671BD"/>
    <w:rsid w:val="00A857F0"/>
    <w:rsid w:val="00A87C9A"/>
    <w:rsid w:val="00A92097"/>
    <w:rsid w:val="00AA19E5"/>
    <w:rsid w:val="00AC3DF6"/>
    <w:rsid w:val="00AF22C6"/>
    <w:rsid w:val="00B06173"/>
    <w:rsid w:val="00B10ECE"/>
    <w:rsid w:val="00B14A3E"/>
    <w:rsid w:val="00B15D4D"/>
    <w:rsid w:val="00B214C7"/>
    <w:rsid w:val="00B21789"/>
    <w:rsid w:val="00B21790"/>
    <w:rsid w:val="00B36D8A"/>
    <w:rsid w:val="00B47F63"/>
    <w:rsid w:val="00B57C63"/>
    <w:rsid w:val="00B769AE"/>
    <w:rsid w:val="00B77F01"/>
    <w:rsid w:val="00B91AD2"/>
    <w:rsid w:val="00B95439"/>
    <w:rsid w:val="00BC04CD"/>
    <w:rsid w:val="00BD0242"/>
    <w:rsid w:val="00BD29D6"/>
    <w:rsid w:val="00BE78B0"/>
    <w:rsid w:val="00BF755F"/>
    <w:rsid w:val="00C038D0"/>
    <w:rsid w:val="00C07D18"/>
    <w:rsid w:val="00C26BF7"/>
    <w:rsid w:val="00C4103C"/>
    <w:rsid w:val="00C47F91"/>
    <w:rsid w:val="00C60AD5"/>
    <w:rsid w:val="00C9280F"/>
    <w:rsid w:val="00C93801"/>
    <w:rsid w:val="00C95F96"/>
    <w:rsid w:val="00CB0EE2"/>
    <w:rsid w:val="00CB5765"/>
    <w:rsid w:val="00CD51B3"/>
    <w:rsid w:val="00D24EE2"/>
    <w:rsid w:val="00D30911"/>
    <w:rsid w:val="00D35BE5"/>
    <w:rsid w:val="00D44BBB"/>
    <w:rsid w:val="00D463C8"/>
    <w:rsid w:val="00D67D30"/>
    <w:rsid w:val="00D730DD"/>
    <w:rsid w:val="00D76750"/>
    <w:rsid w:val="00D81D09"/>
    <w:rsid w:val="00D86FD3"/>
    <w:rsid w:val="00DA0401"/>
    <w:rsid w:val="00DA39E8"/>
    <w:rsid w:val="00DB326E"/>
    <w:rsid w:val="00DB56A5"/>
    <w:rsid w:val="00DC32DF"/>
    <w:rsid w:val="00DD3AEA"/>
    <w:rsid w:val="00DE38DF"/>
    <w:rsid w:val="00DE4FDA"/>
    <w:rsid w:val="00DE751B"/>
    <w:rsid w:val="00E15A6F"/>
    <w:rsid w:val="00E211C0"/>
    <w:rsid w:val="00E223C2"/>
    <w:rsid w:val="00E274CC"/>
    <w:rsid w:val="00E30461"/>
    <w:rsid w:val="00E33F99"/>
    <w:rsid w:val="00E74C00"/>
    <w:rsid w:val="00E83B21"/>
    <w:rsid w:val="00E850AD"/>
    <w:rsid w:val="00E92569"/>
    <w:rsid w:val="00E92575"/>
    <w:rsid w:val="00EB1AA6"/>
    <w:rsid w:val="00EB4C29"/>
    <w:rsid w:val="00ED4A47"/>
    <w:rsid w:val="00ED7579"/>
    <w:rsid w:val="00EF1680"/>
    <w:rsid w:val="00EF399C"/>
    <w:rsid w:val="00F04BAB"/>
    <w:rsid w:val="00F07051"/>
    <w:rsid w:val="00F261F9"/>
    <w:rsid w:val="00F40CA4"/>
    <w:rsid w:val="00F43AAB"/>
    <w:rsid w:val="00F50686"/>
    <w:rsid w:val="00F600B7"/>
    <w:rsid w:val="00F61050"/>
    <w:rsid w:val="00F67B62"/>
    <w:rsid w:val="00F720B1"/>
    <w:rsid w:val="00F85867"/>
    <w:rsid w:val="00F86962"/>
    <w:rsid w:val="00FB05E9"/>
    <w:rsid w:val="00FB57C6"/>
    <w:rsid w:val="00FC420D"/>
    <w:rsid w:val="00FC6953"/>
    <w:rsid w:val="00FD4A1A"/>
    <w:rsid w:val="00FE2AE2"/>
    <w:rsid w:val="00FF4ACC"/>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EC1C7"/>
  <w15:docId w15:val="{577FDDA0-C3F0-4257-9ABD-2318AEA13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86FD3"/>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CB5765"/>
    <w:pPr>
      <w:tabs>
        <w:tab w:val="left" w:pos="264"/>
      </w:tabs>
      <w:spacing w:after="240" w:line="240" w:lineRule="auto"/>
      <w:ind w:left="264" w:hanging="264"/>
    </w:pPr>
  </w:style>
  <w:style w:type="paragraph" w:styleId="TOC1">
    <w:name w:val="toc 1"/>
    <w:basedOn w:val="Normal"/>
    <w:next w:val="Normal"/>
    <w:autoRedefine/>
    <w:uiPriority w:val="39"/>
    <w:unhideWhenUsed/>
    <w:rsid w:val="003A084D"/>
    <w:pPr>
      <w:tabs>
        <w:tab w:val="right" w:leader="dot" w:pos="9019"/>
      </w:tabs>
      <w:spacing w:after="100"/>
    </w:pPr>
    <w:rPr>
      <w:rFonts w:ascii="Merriweather" w:hAnsi="Merriweather"/>
      <w:b/>
      <w:noProof/>
    </w:rPr>
  </w:style>
  <w:style w:type="paragraph" w:styleId="TOC3">
    <w:name w:val="toc 3"/>
    <w:basedOn w:val="Normal"/>
    <w:next w:val="Normal"/>
    <w:autoRedefine/>
    <w:uiPriority w:val="39"/>
    <w:unhideWhenUsed/>
    <w:rsid w:val="007C73A4"/>
    <w:pPr>
      <w:spacing w:after="100"/>
      <w:ind w:left="440"/>
    </w:pPr>
  </w:style>
  <w:style w:type="paragraph" w:styleId="TOC2">
    <w:name w:val="toc 2"/>
    <w:basedOn w:val="Normal"/>
    <w:next w:val="Normal"/>
    <w:autoRedefine/>
    <w:uiPriority w:val="39"/>
    <w:unhideWhenUsed/>
    <w:rsid w:val="007C73A4"/>
    <w:pPr>
      <w:spacing w:after="100"/>
      <w:ind w:left="220"/>
    </w:pPr>
  </w:style>
  <w:style w:type="character" w:styleId="Hyperlink">
    <w:name w:val="Hyperlink"/>
    <w:basedOn w:val="DefaultParagraphFont"/>
    <w:uiPriority w:val="99"/>
    <w:unhideWhenUsed/>
    <w:rsid w:val="007C73A4"/>
    <w:rPr>
      <w:color w:val="0000FF" w:themeColor="hyperlink"/>
      <w:u w:val="single"/>
    </w:rPr>
  </w:style>
  <w:style w:type="paragraph" w:styleId="TOCHeading">
    <w:name w:val="TOC Heading"/>
    <w:basedOn w:val="Heading1"/>
    <w:next w:val="Normal"/>
    <w:uiPriority w:val="39"/>
    <w:unhideWhenUsed/>
    <w:qFormat/>
    <w:rsid w:val="001B1696"/>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FollowedHyperlink">
    <w:name w:val="FollowedHyperlink"/>
    <w:basedOn w:val="DefaultParagraphFont"/>
    <w:uiPriority w:val="99"/>
    <w:semiHidden/>
    <w:unhideWhenUsed/>
    <w:rsid w:val="003A084D"/>
    <w:rPr>
      <w:color w:val="800080" w:themeColor="followedHyperlink"/>
      <w:u w:val="single"/>
    </w:rPr>
  </w:style>
  <w:style w:type="paragraph" w:styleId="Header">
    <w:name w:val="header"/>
    <w:basedOn w:val="Normal"/>
    <w:link w:val="HeaderChar"/>
    <w:uiPriority w:val="99"/>
    <w:unhideWhenUsed/>
    <w:rsid w:val="009861DE"/>
    <w:pPr>
      <w:tabs>
        <w:tab w:val="center" w:pos="4513"/>
        <w:tab w:val="right" w:pos="9026"/>
      </w:tabs>
      <w:spacing w:line="240" w:lineRule="auto"/>
    </w:pPr>
  </w:style>
  <w:style w:type="character" w:customStyle="1" w:styleId="HeaderChar">
    <w:name w:val="Header Char"/>
    <w:basedOn w:val="DefaultParagraphFont"/>
    <w:link w:val="Header"/>
    <w:uiPriority w:val="99"/>
    <w:rsid w:val="009861DE"/>
  </w:style>
  <w:style w:type="paragraph" w:styleId="Footer">
    <w:name w:val="footer"/>
    <w:basedOn w:val="Normal"/>
    <w:link w:val="FooterChar"/>
    <w:uiPriority w:val="99"/>
    <w:unhideWhenUsed/>
    <w:rsid w:val="009861DE"/>
    <w:pPr>
      <w:tabs>
        <w:tab w:val="center" w:pos="4513"/>
        <w:tab w:val="right" w:pos="9026"/>
      </w:tabs>
      <w:spacing w:line="240" w:lineRule="auto"/>
    </w:pPr>
  </w:style>
  <w:style w:type="character" w:customStyle="1" w:styleId="FooterChar">
    <w:name w:val="Footer Char"/>
    <w:basedOn w:val="DefaultParagraphFont"/>
    <w:link w:val="Footer"/>
    <w:uiPriority w:val="99"/>
    <w:rsid w:val="009861DE"/>
  </w:style>
  <w:style w:type="paragraph" w:styleId="BalloonText">
    <w:name w:val="Balloon Text"/>
    <w:basedOn w:val="Normal"/>
    <w:link w:val="BalloonTextChar"/>
    <w:uiPriority w:val="99"/>
    <w:semiHidden/>
    <w:unhideWhenUsed/>
    <w:rsid w:val="004B7B3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7B38"/>
    <w:rPr>
      <w:rFonts w:ascii="Segoe UI" w:hAnsi="Segoe UI" w:cs="Segoe UI"/>
      <w:sz w:val="18"/>
      <w:szCs w:val="18"/>
    </w:rPr>
  </w:style>
  <w:style w:type="table" w:styleId="TableGrid">
    <w:name w:val="Table Grid"/>
    <w:basedOn w:val="TableNormal"/>
    <w:uiPriority w:val="39"/>
    <w:rsid w:val="000B7D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B1425"/>
    <w:rPr>
      <w:color w:val="808080"/>
    </w:rPr>
  </w:style>
  <w:style w:type="paragraph" w:styleId="ListParagraph">
    <w:name w:val="List Paragraph"/>
    <w:basedOn w:val="Normal"/>
    <w:uiPriority w:val="34"/>
    <w:qFormat/>
    <w:rsid w:val="00FF4ACC"/>
    <w:pPr>
      <w:ind w:left="720"/>
      <w:contextualSpacing/>
    </w:pPr>
  </w:style>
  <w:style w:type="character" w:styleId="CommentReference">
    <w:name w:val="annotation reference"/>
    <w:basedOn w:val="DefaultParagraphFont"/>
    <w:uiPriority w:val="99"/>
    <w:semiHidden/>
    <w:unhideWhenUsed/>
    <w:rsid w:val="00177765"/>
    <w:rPr>
      <w:sz w:val="16"/>
      <w:szCs w:val="16"/>
    </w:rPr>
  </w:style>
  <w:style w:type="paragraph" w:styleId="CommentText">
    <w:name w:val="annotation text"/>
    <w:basedOn w:val="Normal"/>
    <w:link w:val="CommentTextChar"/>
    <w:uiPriority w:val="99"/>
    <w:semiHidden/>
    <w:unhideWhenUsed/>
    <w:rsid w:val="00177765"/>
    <w:pPr>
      <w:spacing w:line="240" w:lineRule="auto"/>
    </w:pPr>
    <w:rPr>
      <w:sz w:val="20"/>
      <w:szCs w:val="20"/>
    </w:rPr>
  </w:style>
  <w:style w:type="character" w:customStyle="1" w:styleId="CommentTextChar">
    <w:name w:val="Comment Text Char"/>
    <w:basedOn w:val="DefaultParagraphFont"/>
    <w:link w:val="CommentText"/>
    <w:uiPriority w:val="99"/>
    <w:semiHidden/>
    <w:rsid w:val="00177765"/>
    <w:rPr>
      <w:sz w:val="20"/>
      <w:szCs w:val="20"/>
    </w:rPr>
  </w:style>
  <w:style w:type="paragraph" w:styleId="CommentSubject">
    <w:name w:val="annotation subject"/>
    <w:basedOn w:val="CommentText"/>
    <w:next w:val="CommentText"/>
    <w:link w:val="CommentSubjectChar"/>
    <w:uiPriority w:val="99"/>
    <w:semiHidden/>
    <w:unhideWhenUsed/>
    <w:rsid w:val="00177765"/>
    <w:rPr>
      <w:b/>
      <w:bCs/>
    </w:rPr>
  </w:style>
  <w:style w:type="character" w:customStyle="1" w:styleId="CommentSubjectChar">
    <w:name w:val="Comment Subject Char"/>
    <w:basedOn w:val="CommentTextChar"/>
    <w:link w:val="CommentSubject"/>
    <w:uiPriority w:val="99"/>
    <w:semiHidden/>
    <w:rsid w:val="00177765"/>
    <w:rPr>
      <w:b/>
      <w:bCs/>
      <w:sz w:val="20"/>
      <w:szCs w:val="20"/>
    </w:rPr>
  </w:style>
  <w:style w:type="paragraph" w:styleId="NoSpacing">
    <w:name w:val="No Spacing"/>
    <w:uiPriority w:val="1"/>
    <w:qFormat/>
    <w:rsid w:val="00640C75"/>
    <w:pPr>
      <w:spacing w:line="240" w:lineRule="auto"/>
    </w:pPr>
  </w:style>
  <w:style w:type="paragraph" w:customStyle="1" w:styleId="Default">
    <w:name w:val="Default"/>
    <w:rsid w:val="00B10ECE"/>
    <w:pPr>
      <w:widowControl w:val="0"/>
      <w:autoSpaceDE w:val="0"/>
      <w:autoSpaceDN w:val="0"/>
      <w:adjustRightInd w:val="0"/>
      <w:spacing w:line="240" w:lineRule="auto"/>
    </w:pPr>
    <w:rPr>
      <w:rFonts w:ascii="Calibri" w:eastAsia="Times New Roman" w:hAnsi="Calibri" w:cs="Calibri"/>
      <w:color w:val="000000"/>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664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cdc.gov/trendstatemen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mailto:yang.liu@lshtm.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2B4F2-19BD-4599-B805-38CEEF1FF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57</Pages>
  <Words>32819</Words>
  <Characters>187074</Characters>
  <Application>Microsoft Office Word</Application>
  <DocSecurity>0</DocSecurity>
  <Lines>1558</Lines>
  <Paragraphs>438</Paragraphs>
  <ScaleCrop>false</ScaleCrop>
  <HeadingPairs>
    <vt:vector size="2" baseType="variant">
      <vt:variant>
        <vt:lpstr>Title</vt:lpstr>
      </vt:variant>
      <vt:variant>
        <vt:i4>1</vt:i4>
      </vt:variant>
    </vt:vector>
  </HeadingPairs>
  <TitlesOfParts>
    <vt:vector size="1" baseType="lpstr">
      <vt:lpstr/>
    </vt:vector>
  </TitlesOfParts>
  <Company>London School of Hygiene &amp; Tropical Medicine</Company>
  <LinksUpToDate>false</LinksUpToDate>
  <CharactersWithSpaces>219455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 Liu</dc:creator>
  <cp:lastModifiedBy>Yang Liu</cp:lastModifiedBy>
  <cp:revision>3</cp:revision>
  <cp:lastPrinted>2021-09-01T18:48:00Z</cp:lastPrinted>
  <dcterms:created xsi:type="dcterms:W3CDTF">2021-11-02T15:10:00Z</dcterms:created>
  <dcterms:modified xsi:type="dcterms:W3CDTF">2021-11-02T15:12:00Z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{"style":{"styleID":"http://www.zotero.org/styles/the-lancet","hasBibliography":true,"bibliographyStyleHasBeenSet":true},"prefs":{"fieldType":"Field","automaticJournalAbbreviations":false,"delayCitationUpdates":false,"noteType":0},"sessionID":"PVJteWOB","</vt:lpwstr>
  </property>
  <property fmtid="{D5CDD505-2E9C-101B-9397-08002B2CF9AE}" pid="3" name="ZOTERO_PREF_2">
    <vt:lpwstr>zoteroVersion":"5.0.96.3","dataVersion":4}</vt:lpwstr>
  </property>
</Properties>
</file>